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D" w:rsidRPr="005A424B" w:rsidRDefault="00A77A0D" w:rsidP="00A77A0D">
      <w:pPr>
        <w:pStyle w:val="a3"/>
        <w:rPr>
          <w:sz w:val="31"/>
          <w:szCs w:val="31"/>
        </w:rPr>
      </w:pPr>
      <w:r w:rsidRPr="002330E2">
        <w:rPr>
          <w:b w:val="0"/>
          <w:noProof/>
          <w:sz w:val="28"/>
          <w:szCs w:val="28"/>
        </w:rPr>
        <w:drawing>
          <wp:inline distT="0" distB="0" distL="0" distR="0" wp14:anchorId="487FB645" wp14:editId="66805BDE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A77A0D" w:rsidRPr="005A424B" w:rsidRDefault="00A77A0D" w:rsidP="00A77A0D">
      <w:pPr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A77A0D" w:rsidRPr="005A424B" w:rsidRDefault="00A77A0D" w:rsidP="00A77A0D">
      <w:pPr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 xml:space="preserve">E-mail: </w:t>
      </w:r>
      <w:hyperlink r:id="rId8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r w:rsidRPr="005A424B">
          <w:rPr>
            <w:rStyle w:val="a5"/>
            <w:sz w:val="24"/>
            <w:szCs w:val="24"/>
            <w:lang w:val="en-US"/>
          </w:rPr>
          <w:t>mogorelovo</w:t>
        </w:r>
        <w:r w:rsidRPr="005A424B">
          <w:rPr>
            <w:rStyle w:val="a5"/>
            <w:sz w:val="24"/>
            <w:szCs w:val="24"/>
            <w:lang w:val="de-DE"/>
          </w:rPr>
          <w:t>.ru</w:t>
        </w:r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A77A0D" w:rsidRPr="005A424B" w:rsidRDefault="00A77A0D" w:rsidP="00A77A0D">
      <w:pPr>
        <w:pStyle w:val="1"/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B97EC4" w:rsidP="00A77A0D">
      <w:pPr>
        <w:pStyle w:val="1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(ПРОЕКТ) </w:t>
      </w:r>
      <w:bookmarkStart w:id="0" w:name="_GoBack"/>
      <w:bookmarkEnd w:id="0"/>
      <w:r w:rsidR="00A77A0D" w:rsidRPr="005A424B">
        <w:rPr>
          <w:i w:val="0"/>
          <w:sz w:val="28"/>
          <w:szCs w:val="28"/>
        </w:rPr>
        <w:t>ПОСТАНОВЛЕНИЕ</w:t>
      </w:r>
    </w:p>
    <w:p w:rsidR="00A77A0D" w:rsidRPr="005A424B" w:rsidRDefault="00A77A0D" w:rsidP="00A77A0D">
      <w:pPr>
        <w:jc w:val="center"/>
        <w:rPr>
          <w:sz w:val="19"/>
          <w:szCs w:val="19"/>
        </w:rPr>
      </w:pPr>
    </w:p>
    <w:p w:rsidR="00A77A0D" w:rsidRDefault="00A77A0D" w:rsidP="00A77A0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Pr="005A4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A424B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5A424B">
        <w:rPr>
          <w:sz w:val="28"/>
          <w:szCs w:val="28"/>
        </w:rPr>
        <w:t>_</w:t>
      </w:r>
      <w:r w:rsidRPr="005A424B">
        <w:rPr>
          <w:sz w:val="28"/>
          <w:szCs w:val="28"/>
        </w:rPr>
        <w:tab/>
      </w:r>
      <w:r w:rsidR="00384A37">
        <w:rPr>
          <w:sz w:val="28"/>
          <w:szCs w:val="28"/>
        </w:rPr>
        <w:t xml:space="preserve">        </w:t>
      </w:r>
      <w:r w:rsidR="00342DF5">
        <w:rPr>
          <w:sz w:val="28"/>
          <w:szCs w:val="28"/>
        </w:rPr>
        <w:t xml:space="preserve">                                         </w:t>
      </w:r>
      <w:r w:rsidR="00384A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A424B">
        <w:rPr>
          <w:sz w:val="28"/>
          <w:szCs w:val="28"/>
        </w:rPr>
        <w:t>г. Санкт-Петербург</w:t>
      </w:r>
    </w:p>
    <w:p w:rsidR="00A77A0D" w:rsidRDefault="00A77A0D" w:rsidP="00A77A0D">
      <w:pPr>
        <w:rPr>
          <w:sz w:val="28"/>
          <w:szCs w:val="28"/>
        </w:rPr>
      </w:pPr>
    </w:p>
    <w:p w:rsidR="00A77A0D" w:rsidRDefault="004134AF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3D4306">
        <w:rPr>
          <w:sz w:val="28"/>
          <w:szCs w:val="28"/>
        </w:rPr>
        <w:t xml:space="preserve"> 19 Федерального закона </w:t>
      </w:r>
      <w:r w:rsidR="00C25287">
        <w:rPr>
          <w:sz w:val="28"/>
          <w:szCs w:val="28"/>
        </w:rPr>
        <w:t xml:space="preserve">от 05.04.2013 №44-ФЗ </w:t>
      </w:r>
      <w:r w:rsidR="003D4306">
        <w:rPr>
          <w:sz w:val="28"/>
          <w:szCs w:val="28"/>
        </w:rPr>
        <w:t>«</w:t>
      </w:r>
      <w:r w:rsidR="003D4306" w:rsidRPr="00237817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D4306">
        <w:rPr>
          <w:sz w:val="28"/>
          <w:szCs w:val="28"/>
        </w:rPr>
        <w:t>арственных и муниципальных нужд»</w:t>
      </w:r>
      <w:r w:rsidR="003D4306" w:rsidRPr="00237817">
        <w:rPr>
          <w:sz w:val="28"/>
          <w:szCs w:val="28"/>
        </w:rPr>
        <w:t>, постановлением Правительства Росси</w:t>
      </w:r>
      <w:r>
        <w:rPr>
          <w:sz w:val="28"/>
          <w:szCs w:val="28"/>
        </w:rPr>
        <w:t>йской Федерации от 02.09.2015 № 926</w:t>
      </w:r>
      <w:r w:rsidR="003D4306"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4"/>
          <w:lang w:eastAsia="en-US"/>
        </w:rPr>
        <w:t>О</w:t>
      </w:r>
      <w:r w:rsidRPr="004134AF">
        <w:rPr>
          <w:rFonts w:eastAsiaTheme="minorHAnsi"/>
          <w:sz w:val="28"/>
          <w:szCs w:val="24"/>
          <w:lang w:eastAsia="en-US"/>
        </w:rPr>
        <w:t>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3D4306">
        <w:rPr>
          <w:sz w:val="28"/>
          <w:szCs w:val="28"/>
        </w:rPr>
        <w:t>»</w:t>
      </w:r>
      <w:r w:rsidR="00A77A0D">
        <w:rPr>
          <w:sz w:val="28"/>
          <w:szCs w:val="28"/>
        </w:rPr>
        <w:t xml:space="preserve"> </w:t>
      </w:r>
    </w:p>
    <w:p w:rsidR="00A77A0D" w:rsidRDefault="00A77A0D" w:rsidP="00A77A0D">
      <w:pPr>
        <w:ind w:firstLine="567"/>
        <w:jc w:val="both"/>
        <w:rPr>
          <w:sz w:val="28"/>
          <w:szCs w:val="28"/>
        </w:rPr>
      </w:pPr>
    </w:p>
    <w:p w:rsidR="00A77A0D" w:rsidRDefault="00A77A0D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7A0D" w:rsidRDefault="00A77A0D" w:rsidP="00A77A0D">
      <w:pPr>
        <w:ind w:firstLine="567"/>
        <w:jc w:val="both"/>
        <w:rPr>
          <w:sz w:val="28"/>
          <w:szCs w:val="28"/>
        </w:rPr>
      </w:pPr>
    </w:p>
    <w:p w:rsidR="00C710AA" w:rsidRPr="004134AF" w:rsidRDefault="00C710AA" w:rsidP="004134AF">
      <w:pPr>
        <w:ind w:firstLine="567"/>
        <w:jc w:val="both"/>
        <w:rPr>
          <w:sz w:val="28"/>
        </w:rPr>
      </w:pPr>
      <w:r w:rsidRPr="004134AF">
        <w:rPr>
          <w:sz w:val="28"/>
        </w:rPr>
        <w:t xml:space="preserve">1. </w:t>
      </w:r>
      <w:r w:rsidR="004134AF">
        <w:rPr>
          <w:sz w:val="28"/>
        </w:rPr>
        <w:t xml:space="preserve">Утвердить </w:t>
      </w:r>
      <w:r w:rsidR="004134AF" w:rsidRPr="004134AF">
        <w:rPr>
          <w:sz w:val="28"/>
        </w:rPr>
        <w:t>Правила определения требований к закупаемым органами местного самоуправления внутригородского муниципальног</w:t>
      </w:r>
      <w:r w:rsidR="004134AF">
        <w:rPr>
          <w:sz w:val="28"/>
        </w:rPr>
        <w:t>о образования Санкт-Петербурга М</w:t>
      </w:r>
      <w:r w:rsidR="004134AF" w:rsidRPr="004134AF">
        <w:rPr>
          <w:sz w:val="28"/>
        </w:rPr>
        <w:t>униципальный округ Горелово, а также подведомственными им муниципальными казенными и муниципальными бюджетными учреждениями отдельным видам товаров, работ, услуг (в том числе предельных цен товаров, работ, услуг)</w:t>
      </w:r>
      <w:bookmarkStart w:id="1" w:name="Par19"/>
      <w:bookmarkEnd w:id="1"/>
      <w:r>
        <w:rPr>
          <w:rFonts w:eastAsiaTheme="minorHAnsi"/>
          <w:sz w:val="28"/>
          <w:szCs w:val="28"/>
          <w:lang w:eastAsia="en-US"/>
        </w:rPr>
        <w:t>, согласно приложению</w:t>
      </w:r>
      <w:r w:rsidRPr="00C710AA">
        <w:rPr>
          <w:rFonts w:eastAsiaTheme="minorHAnsi"/>
          <w:sz w:val="28"/>
          <w:szCs w:val="28"/>
          <w:lang w:eastAsia="en-US"/>
        </w:rPr>
        <w:t>. </w:t>
      </w:r>
    </w:p>
    <w:p w:rsidR="00A77A0D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2. Опубликовать (обнародовать) </w:t>
      </w:r>
      <w:r w:rsidRPr="0061420F">
        <w:rPr>
          <w:sz w:val="28"/>
          <w:szCs w:val="24"/>
        </w:rPr>
        <w:t>настоящее Постановление в средствах массовой информации муниципального образования.</w:t>
      </w:r>
    </w:p>
    <w:p w:rsidR="00A77A0D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61420F">
        <w:rPr>
          <w:sz w:val="28"/>
          <w:szCs w:val="24"/>
        </w:rPr>
        <w:t>Настоящее Постановление вступает в силу с момента его принятия.</w:t>
      </w:r>
    </w:p>
    <w:p w:rsidR="00E31B26" w:rsidRDefault="00A77A0D" w:rsidP="00A77A0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Pr="0061420F">
        <w:rPr>
          <w:sz w:val="28"/>
          <w:szCs w:val="24"/>
        </w:rPr>
        <w:t>Контроль за выполнением настоящего постановления возложить на Главу Местной Администрации.</w:t>
      </w:r>
    </w:p>
    <w:p w:rsidR="00E31B26" w:rsidRDefault="00E31B26" w:rsidP="00A77A0D">
      <w:pPr>
        <w:ind w:firstLine="567"/>
        <w:jc w:val="both"/>
        <w:rPr>
          <w:sz w:val="28"/>
          <w:szCs w:val="24"/>
        </w:rPr>
      </w:pPr>
    </w:p>
    <w:p w:rsidR="00E31B26" w:rsidRDefault="00E31B26" w:rsidP="00A77A0D">
      <w:pPr>
        <w:ind w:firstLine="567"/>
        <w:jc w:val="both"/>
        <w:rPr>
          <w:sz w:val="28"/>
          <w:szCs w:val="28"/>
        </w:rPr>
      </w:pPr>
    </w:p>
    <w:p w:rsidR="00E31B26" w:rsidRDefault="00E31B2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551618" w:rsidRDefault="00E31B2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Горелово</w:t>
      </w:r>
      <w:r w:rsidR="00384A37">
        <w:rPr>
          <w:sz w:val="28"/>
          <w:szCs w:val="28"/>
        </w:rPr>
        <w:t xml:space="preserve">           </w:t>
      </w:r>
      <w:r w:rsidR="00342DF5">
        <w:rPr>
          <w:sz w:val="28"/>
          <w:szCs w:val="28"/>
        </w:rPr>
        <w:t xml:space="preserve">                                                                   </w:t>
      </w:r>
      <w:r w:rsidR="00384A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Д.А. Иванов</w:t>
      </w: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0165FB" w:rsidRDefault="000165FB" w:rsidP="00A77A0D">
      <w:pPr>
        <w:ind w:firstLine="567"/>
        <w:jc w:val="both"/>
        <w:rPr>
          <w:sz w:val="28"/>
          <w:szCs w:val="28"/>
        </w:rPr>
      </w:pPr>
    </w:p>
    <w:p w:rsidR="009A13B3" w:rsidRDefault="009A13B3" w:rsidP="00A77A0D">
      <w:pPr>
        <w:ind w:firstLine="567"/>
        <w:jc w:val="both"/>
        <w:rPr>
          <w:sz w:val="28"/>
          <w:szCs w:val="28"/>
        </w:rPr>
      </w:pPr>
    </w:p>
    <w:p w:rsidR="00CD5A7B" w:rsidRDefault="00384A37" w:rsidP="00B24CAF">
      <w:pPr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B24CAF" w:rsidRPr="00B24CAF">
        <w:rPr>
          <w:sz w:val="24"/>
          <w:szCs w:val="28"/>
        </w:rPr>
        <w:t xml:space="preserve">Приложение к Постановлению Местной Администрации МО Горелово </w:t>
      </w:r>
    </w:p>
    <w:p w:rsidR="00A77A0D" w:rsidRDefault="00B24CAF" w:rsidP="00B24CAF">
      <w:pPr>
        <w:ind w:firstLine="567"/>
        <w:jc w:val="right"/>
        <w:rPr>
          <w:sz w:val="24"/>
          <w:szCs w:val="28"/>
        </w:rPr>
      </w:pPr>
      <w:r w:rsidRPr="00B24CAF">
        <w:rPr>
          <w:sz w:val="24"/>
          <w:szCs w:val="28"/>
        </w:rPr>
        <w:t xml:space="preserve">от «____» </w:t>
      </w:r>
      <w:r w:rsidR="00460CFF">
        <w:rPr>
          <w:sz w:val="24"/>
          <w:szCs w:val="28"/>
        </w:rPr>
        <w:t>_____________ 2017</w:t>
      </w:r>
      <w:r w:rsidRPr="00B24CAF">
        <w:rPr>
          <w:sz w:val="24"/>
          <w:szCs w:val="28"/>
        </w:rPr>
        <w:t xml:space="preserve"> г.</w:t>
      </w:r>
    </w:p>
    <w:p w:rsidR="00B24CAF" w:rsidRDefault="00B24CAF" w:rsidP="00B24CAF">
      <w:pPr>
        <w:ind w:firstLine="567"/>
        <w:jc w:val="right"/>
        <w:rPr>
          <w:sz w:val="24"/>
          <w:szCs w:val="28"/>
        </w:rPr>
      </w:pPr>
    </w:p>
    <w:p w:rsidR="00B24CAF" w:rsidRDefault="00B24CAF" w:rsidP="00B24CAF">
      <w:pPr>
        <w:ind w:firstLine="567"/>
        <w:jc w:val="right"/>
        <w:rPr>
          <w:sz w:val="24"/>
          <w:szCs w:val="28"/>
        </w:rPr>
      </w:pPr>
    </w:p>
    <w:p w:rsidR="004134AF" w:rsidRPr="004134AF" w:rsidRDefault="004134AF" w:rsidP="004134AF">
      <w:pPr>
        <w:ind w:firstLine="567"/>
        <w:jc w:val="center"/>
        <w:rPr>
          <w:b/>
          <w:sz w:val="28"/>
          <w:szCs w:val="28"/>
        </w:rPr>
      </w:pPr>
      <w:r w:rsidRPr="004134AF">
        <w:rPr>
          <w:b/>
          <w:sz w:val="28"/>
          <w:szCs w:val="28"/>
        </w:rPr>
        <w:t>Правила определения требований к закупаемым органами местного самоуправления внутригородского муниципального образования Санкт-Петербурга Муниципальный округ Горелово, а также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</w:t>
      </w:r>
    </w:p>
    <w:p w:rsidR="004134AF" w:rsidRPr="004134AF" w:rsidRDefault="004134AF" w:rsidP="004134AF">
      <w:pPr>
        <w:ind w:firstLine="567"/>
        <w:rPr>
          <w:sz w:val="28"/>
          <w:szCs w:val="28"/>
        </w:rPr>
      </w:pPr>
      <w:r w:rsidRPr="004134AF">
        <w:rPr>
          <w:sz w:val="28"/>
          <w:szCs w:val="28"/>
        </w:rPr>
        <w:t> 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34AF">
        <w:rPr>
          <w:sz w:val="28"/>
          <w:szCs w:val="28"/>
        </w:rPr>
        <w:t>Настоящие Правила устанавливают порядок определения требований к закупаемым органами местного самоуправления</w:t>
      </w:r>
      <w:r>
        <w:rPr>
          <w:sz w:val="28"/>
          <w:szCs w:val="28"/>
        </w:rPr>
        <w:t xml:space="preserve"> </w:t>
      </w:r>
      <w:r w:rsidRPr="004134AF">
        <w:rPr>
          <w:sz w:val="28"/>
          <w:szCs w:val="28"/>
        </w:rPr>
        <w:t>внутригородского муниципального образования Санкт-Петербурга муниципальный округ Горелово, а также подведомственными им муниципальными казенными учреждениями и муниципальными бюджетными учреждениями (далее – подведомственными им учреждениями) отдельным видам товаров, работ, услуг (в том числе предельных цен товаров, работ, услуг) (далее – Правила).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2. Под видами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 (ОКПД).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3. Настоящие Правила предусматривают: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3.1.Обязательный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3.2. Порядок формирования и ведения органами местного самоуправления внутригородского муниципального образования Санкт-Петербург</w:t>
      </w:r>
      <w:r>
        <w:rPr>
          <w:sz w:val="28"/>
          <w:szCs w:val="28"/>
        </w:rPr>
        <w:t>а муниципальный округ Горелово</w:t>
      </w:r>
      <w:r w:rsidRPr="004134AF">
        <w:rPr>
          <w:sz w:val="28"/>
          <w:szCs w:val="28"/>
        </w:rPr>
        <w:t xml:space="preserve"> ведомственного перечня, а также форму ведомственного перечня.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3.3. Порядок применения указанных в пункте 11 «Общих правил определения требований к закупаемым заказчиками отдельным видам товаров, работ, услуг (в том числе предельных цен товаров, работ, услуг)», утвержденных постановлением Правительства Российской Федерации от 2 сентября 2015 г. № 926 (далее – Общие правила) обязательных критериев отбора отдельных видов товаров, работ, услуг, значения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4. Органы местного самоуправления внутригородского  муниципальног</w:t>
      </w:r>
      <w:r w:rsidR="00105DE6">
        <w:rPr>
          <w:sz w:val="28"/>
          <w:szCs w:val="28"/>
        </w:rPr>
        <w:t>о образования Санкт-Петербурга М</w:t>
      </w:r>
      <w:r w:rsidRPr="004134AF">
        <w:rPr>
          <w:sz w:val="28"/>
          <w:szCs w:val="28"/>
        </w:rPr>
        <w:t xml:space="preserve">униципальный округ </w:t>
      </w:r>
      <w:r>
        <w:rPr>
          <w:sz w:val="28"/>
          <w:szCs w:val="28"/>
        </w:rPr>
        <w:t>Горелово</w:t>
      </w:r>
      <w:r w:rsidRPr="004134AF">
        <w:rPr>
          <w:sz w:val="28"/>
          <w:szCs w:val="28"/>
        </w:rPr>
        <w:t xml:space="preserve">  (далее – муниципальные органы) утверждают определенные в соответствии с настоящими Правилами Требования к закупаемым ими и подведомственными им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</w:t>
      </w:r>
      <w:r w:rsidRPr="004134AF">
        <w:rPr>
          <w:sz w:val="28"/>
          <w:szCs w:val="28"/>
        </w:rPr>
        <w:lastRenderedPageBreak/>
        <w:t>и иные характеристики (в том числе предельные цены товаров, работ, услуг) (далее - ведомственный перечень).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5. 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(обязательный перечень) к настоящим Правилам.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6.  Обязательный перечень сформирован, а ведомственный перечень формируется с учетом: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6.1.  положений технических регламентов, стандартов и иных положений, предусмотренных законодательством Российской Федерации;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6.2. положений статьи 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6.3. принципа обеспечения конкуренции, определенного статьей 8 Федерального закона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а) потребительские свойства (в том числе качество и иные характеристики);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в) предельные цены товаров, работ, услуг.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8.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9.  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10. Утвержденный муниципальными органами и  подведомственными им учреждениями,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lastRenderedPageBreak/>
        <w:t>11.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bookmarkStart w:id="2" w:name="P51"/>
      <w:bookmarkEnd w:id="2"/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12. 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а) доля расходов муниципальных органов и подведомственных им учреждений на приобретение отдельного вида товаров¸ работ, услуг для обеспечения муниципальных нужд за отчетный финансовый год в общем объеме расходов этих муниципальных органов и подведомственных им учреждений на приобретение товаров, работ, услуг за отчетный финансовый год;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б) доля контрактов муниципальных органов, а также подведомственных им учреждений 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органа, а также подведомственных ему учреждений на приобретение товаров, работ, услуг, заключенных в отчетном финансовом году.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13.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12 настоящих Правил критерии, исходя из определения их значений в процентном отношении к объему, осуществляемых муниципальными органами, а также подведомственными им учреждениями, закупок.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14.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12 настоящих Правил.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15. Муниципальные органы при формировании ведомственного перечня вправе включить в него дополнительно: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15.1. отдельные виды товаров, работ, услуг, не указанные в обязательном перечне и не соответствующие критериям, указанным в пункте 12 настоящих Правил;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15.2.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 xml:space="preserve">15.3.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</w:t>
      </w:r>
      <w:r w:rsidRPr="004134AF">
        <w:rPr>
          <w:sz w:val="28"/>
          <w:szCs w:val="28"/>
        </w:rPr>
        <w:lastRenderedPageBreak/>
        <w:t>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16.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 с учетом категорий и (или) групп должностей работников на основании установленных правил определения затрат на их приобретение в соответствии с Правилами определения нормативных затрат на обеспечение функций органов местного самоуправления внутригородского муниципальног</w:t>
      </w:r>
      <w:r>
        <w:rPr>
          <w:sz w:val="28"/>
          <w:szCs w:val="28"/>
        </w:rPr>
        <w:t>о образования Санкт-Петербурга М</w:t>
      </w:r>
      <w:r w:rsidRPr="004134AF">
        <w:rPr>
          <w:sz w:val="28"/>
          <w:szCs w:val="28"/>
        </w:rPr>
        <w:t>униципальный округ</w:t>
      </w:r>
      <w:r>
        <w:rPr>
          <w:sz w:val="28"/>
          <w:szCs w:val="28"/>
        </w:rPr>
        <w:t xml:space="preserve"> Горелово</w:t>
      </w:r>
      <w:r w:rsidRPr="004134AF">
        <w:rPr>
          <w:sz w:val="28"/>
          <w:szCs w:val="28"/>
        </w:rPr>
        <w:t xml:space="preserve"> и подведомственных им казенных учреждений, утвержденными постановлением МА МО </w:t>
      </w:r>
      <w:r>
        <w:rPr>
          <w:sz w:val="28"/>
          <w:szCs w:val="28"/>
        </w:rPr>
        <w:t>Горелово</w:t>
      </w:r>
      <w:r w:rsidRPr="004134AF">
        <w:rPr>
          <w:sz w:val="28"/>
          <w:szCs w:val="28"/>
        </w:rPr>
        <w:t>. Требования к отдельным видам товаров, работ, услуг, закупаемым муниципальными казенными учреждениями, разграничиваются по категориям и (или) группам должностей работников указанных учреждений согласно штатному расписанию</w:t>
      </w:r>
    </w:p>
    <w:p w:rsidR="004134AF" w:rsidRDefault="004134AF" w:rsidP="004134AF">
      <w:pPr>
        <w:ind w:firstLine="567"/>
        <w:jc w:val="both"/>
        <w:rPr>
          <w:sz w:val="28"/>
          <w:szCs w:val="28"/>
        </w:rPr>
      </w:pPr>
      <w:r w:rsidRPr="004134AF">
        <w:rPr>
          <w:sz w:val="28"/>
          <w:szCs w:val="28"/>
        </w:rPr>
        <w:t>17.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</w:t>
      </w:r>
      <w:r>
        <w:rPr>
          <w:sz w:val="28"/>
          <w:szCs w:val="28"/>
        </w:rPr>
        <w:t>.</w:t>
      </w:r>
    </w:p>
    <w:p w:rsidR="00E061B8" w:rsidRDefault="004134AF" w:rsidP="004134AF">
      <w:pPr>
        <w:ind w:firstLine="567"/>
        <w:jc w:val="both"/>
        <w:rPr>
          <w:sz w:val="28"/>
          <w:szCs w:val="28"/>
        </w:rPr>
        <w:sectPr w:rsidR="00E061B8" w:rsidSect="00551618">
          <w:footerReference w:type="default" r:id="rId9"/>
          <w:pgSz w:w="11906" w:h="16838"/>
          <w:pgMar w:top="851" w:right="850" w:bottom="851" w:left="1418" w:header="709" w:footer="709" w:gutter="0"/>
          <w:pgNumType w:start="0"/>
          <w:cols w:space="708"/>
          <w:titlePg/>
          <w:docGrid w:linePitch="360"/>
        </w:sectPr>
      </w:pPr>
      <w:r w:rsidRPr="004134AF">
        <w:rPr>
          <w:sz w:val="28"/>
          <w:szCs w:val="28"/>
        </w:rPr>
        <w:t xml:space="preserve">18. Предельные цены товаров, работ, услуг устанавливаются муниципальными органами в случае, если Правилами определения нормативных затрат на обеспечение функций муниципальных органов и подведомственных им казенных учреждений, утвержденными МА МО </w:t>
      </w:r>
      <w:r>
        <w:rPr>
          <w:sz w:val="28"/>
          <w:szCs w:val="28"/>
        </w:rPr>
        <w:t>Горелово</w:t>
      </w:r>
      <w:r w:rsidRPr="004134AF">
        <w:rPr>
          <w:sz w:val="28"/>
          <w:szCs w:val="28"/>
        </w:rPr>
        <w:t>, установлены нормативы цены на соответ</w:t>
      </w:r>
      <w:r w:rsidR="00E061B8">
        <w:rPr>
          <w:sz w:val="28"/>
          <w:szCs w:val="28"/>
        </w:rPr>
        <w:t>ствующие товары, работы, услуги.</w:t>
      </w:r>
    </w:p>
    <w:p w:rsidR="00E061B8" w:rsidRPr="00E061B8" w:rsidRDefault="00E061B8" w:rsidP="00E061B8">
      <w:pPr>
        <w:jc w:val="right"/>
        <w:rPr>
          <w:rFonts w:ascii="Arial" w:hAnsi="Arial" w:cs="Arial"/>
          <w:color w:val="000000"/>
        </w:rPr>
      </w:pPr>
      <w:r w:rsidRPr="00E061B8">
        <w:rPr>
          <w:color w:val="000000"/>
          <w:sz w:val="24"/>
          <w:szCs w:val="24"/>
          <w:u w:val="single"/>
        </w:rPr>
        <w:lastRenderedPageBreak/>
        <w:t>Приложение № 1</w:t>
      </w:r>
    </w:p>
    <w:p w:rsidR="00E061B8" w:rsidRDefault="00E061B8" w:rsidP="00E061B8">
      <w:pPr>
        <w:jc w:val="right"/>
        <w:rPr>
          <w:color w:val="000000"/>
          <w:sz w:val="22"/>
          <w:szCs w:val="22"/>
        </w:rPr>
      </w:pPr>
      <w:r w:rsidRPr="00E061B8">
        <w:rPr>
          <w:color w:val="000000"/>
          <w:sz w:val="22"/>
          <w:szCs w:val="22"/>
        </w:rPr>
        <w:t>к Правилам определения требований к закупаемым органами местного</w:t>
      </w:r>
      <w:r>
        <w:rPr>
          <w:rFonts w:ascii="Arial" w:hAnsi="Arial" w:cs="Arial"/>
          <w:color w:val="000000"/>
        </w:rPr>
        <w:t xml:space="preserve"> </w:t>
      </w:r>
      <w:r w:rsidRPr="00E061B8">
        <w:rPr>
          <w:color w:val="000000"/>
          <w:sz w:val="22"/>
          <w:szCs w:val="22"/>
        </w:rPr>
        <w:t xml:space="preserve">самоуправления </w:t>
      </w:r>
    </w:p>
    <w:p w:rsidR="00E061B8" w:rsidRDefault="00E061B8" w:rsidP="00E061B8">
      <w:pPr>
        <w:jc w:val="right"/>
        <w:rPr>
          <w:color w:val="000000"/>
          <w:sz w:val="22"/>
          <w:szCs w:val="22"/>
        </w:rPr>
      </w:pPr>
      <w:r w:rsidRPr="00E061B8">
        <w:rPr>
          <w:color w:val="000000"/>
          <w:sz w:val="22"/>
          <w:szCs w:val="22"/>
        </w:rPr>
        <w:t>внутригородского муниципального образования Санкт-Петербурга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2"/>
          <w:szCs w:val="22"/>
        </w:rPr>
        <w:t>Муниципальный округ Горелово</w:t>
      </w:r>
      <w:r w:rsidRPr="00E061B8">
        <w:rPr>
          <w:color w:val="000000"/>
          <w:sz w:val="22"/>
          <w:szCs w:val="22"/>
        </w:rPr>
        <w:t xml:space="preserve">, </w:t>
      </w:r>
    </w:p>
    <w:p w:rsidR="00E061B8" w:rsidRDefault="00E061B8" w:rsidP="00E061B8">
      <w:pPr>
        <w:jc w:val="right"/>
        <w:rPr>
          <w:color w:val="000000"/>
          <w:sz w:val="22"/>
          <w:szCs w:val="22"/>
        </w:rPr>
      </w:pPr>
      <w:r w:rsidRPr="00E061B8">
        <w:rPr>
          <w:color w:val="000000"/>
          <w:sz w:val="22"/>
          <w:szCs w:val="22"/>
        </w:rPr>
        <w:t>а также подведомственными им муниципальными </w:t>
      </w:r>
      <w:r>
        <w:rPr>
          <w:rFonts w:ascii="Arial" w:hAnsi="Arial" w:cs="Arial"/>
          <w:color w:val="000000"/>
        </w:rPr>
        <w:t>казенными</w:t>
      </w:r>
      <w:r w:rsidRPr="00E061B8">
        <w:rPr>
          <w:color w:val="000000"/>
          <w:sz w:val="22"/>
          <w:szCs w:val="22"/>
        </w:rPr>
        <w:t xml:space="preserve"> и муниципальными бюджетными учреждениями</w:t>
      </w:r>
    </w:p>
    <w:p w:rsidR="00E061B8" w:rsidRPr="00E061B8" w:rsidRDefault="00E061B8" w:rsidP="00E061B8">
      <w:pPr>
        <w:jc w:val="right"/>
        <w:rPr>
          <w:rFonts w:ascii="Arial" w:hAnsi="Arial" w:cs="Arial"/>
          <w:color w:val="000000"/>
        </w:rPr>
      </w:pPr>
      <w:r w:rsidRPr="00E061B8">
        <w:rPr>
          <w:color w:val="000000"/>
          <w:sz w:val="22"/>
          <w:szCs w:val="22"/>
        </w:rPr>
        <w:t> отдельным видам товаров,</w:t>
      </w:r>
      <w:r>
        <w:rPr>
          <w:rFonts w:ascii="Arial" w:hAnsi="Arial" w:cs="Arial"/>
          <w:color w:val="000000"/>
        </w:rPr>
        <w:t xml:space="preserve"> </w:t>
      </w:r>
      <w:r w:rsidRPr="00E061B8">
        <w:rPr>
          <w:color w:val="000000"/>
          <w:sz w:val="22"/>
          <w:szCs w:val="22"/>
        </w:rPr>
        <w:t>работ, услуг (в том числе предельных цен товаров, работ, услуг)</w:t>
      </w:r>
    </w:p>
    <w:p w:rsidR="00E061B8" w:rsidRPr="00E061B8" w:rsidRDefault="00E061B8" w:rsidP="00E061B8">
      <w:pPr>
        <w:jc w:val="right"/>
        <w:rPr>
          <w:rFonts w:ascii="Arial" w:hAnsi="Arial" w:cs="Arial"/>
          <w:color w:val="000000"/>
        </w:rPr>
      </w:pPr>
      <w:r w:rsidRPr="00E061B8">
        <w:rPr>
          <w:color w:val="000000"/>
          <w:sz w:val="24"/>
          <w:szCs w:val="24"/>
        </w:rPr>
        <w:t> </w:t>
      </w:r>
    </w:p>
    <w:p w:rsidR="00E061B8" w:rsidRPr="00E061B8" w:rsidRDefault="00E061B8" w:rsidP="00E061B8">
      <w:pPr>
        <w:jc w:val="right"/>
        <w:rPr>
          <w:rFonts w:ascii="Arial" w:hAnsi="Arial" w:cs="Arial"/>
          <w:color w:val="000000"/>
        </w:rPr>
      </w:pPr>
      <w:r w:rsidRPr="00E061B8">
        <w:rPr>
          <w:color w:val="000000"/>
          <w:sz w:val="24"/>
          <w:szCs w:val="24"/>
        </w:rPr>
        <w:t>(форма)</w:t>
      </w:r>
    </w:p>
    <w:p w:rsidR="00E061B8" w:rsidRPr="00E061B8" w:rsidRDefault="00E061B8" w:rsidP="00E061B8">
      <w:pPr>
        <w:jc w:val="center"/>
        <w:rPr>
          <w:rFonts w:ascii="Arial" w:hAnsi="Arial" w:cs="Arial"/>
          <w:color w:val="000000"/>
        </w:rPr>
      </w:pPr>
      <w:bookmarkStart w:id="3" w:name="P86"/>
      <w:bookmarkEnd w:id="3"/>
      <w:r w:rsidRPr="00E061B8">
        <w:rPr>
          <w:b/>
          <w:bCs/>
          <w:color w:val="000000"/>
          <w:sz w:val="24"/>
          <w:szCs w:val="24"/>
        </w:rPr>
        <w:t>ПЕРЕЧЕНЬ</w:t>
      </w:r>
    </w:p>
    <w:p w:rsidR="00E061B8" w:rsidRPr="00E061B8" w:rsidRDefault="00E061B8" w:rsidP="00E061B8">
      <w:pPr>
        <w:jc w:val="center"/>
        <w:rPr>
          <w:rFonts w:ascii="Arial" w:hAnsi="Arial" w:cs="Arial"/>
          <w:color w:val="000000"/>
        </w:rPr>
      </w:pPr>
      <w:r w:rsidRPr="00E061B8">
        <w:rPr>
          <w:b/>
          <w:bCs/>
          <w:color w:val="000000"/>
          <w:sz w:val="24"/>
          <w:szCs w:val="24"/>
        </w:rPr>
        <w:t>отдельных видов товаров, работ, услуг, их потребительские свойства (в том числе качество)</w:t>
      </w:r>
    </w:p>
    <w:p w:rsidR="00E061B8" w:rsidRPr="00E061B8" w:rsidRDefault="00E061B8" w:rsidP="00E061B8">
      <w:pPr>
        <w:jc w:val="center"/>
        <w:rPr>
          <w:rFonts w:ascii="Arial" w:hAnsi="Arial" w:cs="Arial"/>
          <w:color w:val="000000"/>
        </w:rPr>
      </w:pPr>
      <w:r w:rsidRPr="00E061B8">
        <w:rPr>
          <w:b/>
          <w:bCs/>
          <w:color w:val="000000"/>
          <w:sz w:val="24"/>
          <w:szCs w:val="24"/>
        </w:rPr>
        <w:t>и иные характеристики (в том числе предельные цены товаров, работ, услуг) к ним</w:t>
      </w:r>
    </w:p>
    <w:p w:rsidR="00E061B8" w:rsidRPr="00E061B8" w:rsidRDefault="00E061B8" w:rsidP="00E061B8">
      <w:pPr>
        <w:jc w:val="center"/>
        <w:rPr>
          <w:color w:val="000000"/>
          <w:sz w:val="24"/>
          <w:szCs w:val="24"/>
        </w:rPr>
      </w:pPr>
      <w:r w:rsidRPr="00E061B8">
        <w:rPr>
          <w:color w:val="000000"/>
          <w:sz w:val="24"/>
          <w:szCs w:val="24"/>
        </w:rPr>
        <w:t> </w:t>
      </w:r>
    </w:p>
    <w:tbl>
      <w:tblPr>
        <w:tblW w:w="151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4"/>
        <w:gridCol w:w="1337"/>
        <w:gridCol w:w="769"/>
        <w:gridCol w:w="1215"/>
        <w:gridCol w:w="1319"/>
        <w:gridCol w:w="2286"/>
        <w:gridCol w:w="1319"/>
        <w:gridCol w:w="1335"/>
        <w:gridCol w:w="3005"/>
        <w:gridCol w:w="1412"/>
      </w:tblGrid>
      <w:tr w:rsidR="00E061B8" w:rsidRPr="00E061B8" w:rsidTr="00E061B8">
        <w:trPr>
          <w:trHeight w:val="979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N п/п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Код по ОКПД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Требования к потребительским свойствам (в том числе качеству) и иным характе</w:t>
            </w:r>
            <w:r>
              <w:rPr>
                <w:sz w:val="18"/>
                <w:szCs w:val="18"/>
              </w:rPr>
              <w:t>ристикам, утвержденные Местной А</w:t>
            </w:r>
            <w:r w:rsidRPr="00E061B8">
              <w:rPr>
                <w:sz w:val="18"/>
                <w:szCs w:val="18"/>
              </w:rPr>
              <w:t>дминистрацией Муниципального образования муниципальный окру</w:t>
            </w:r>
            <w:r>
              <w:rPr>
                <w:sz w:val="18"/>
                <w:szCs w:val="18"/>
              </w:rPr>
              <w:t>г Горелово</w:t>
            </w:r>
          </w:p>
        </w:tc>
        <w:tc>
          <w:tcPr>
            <w:tcW w:w="7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 муниципальными органами</w:t>
            </w:r>
          </w:p>
        </w:tc>
      </w:tr>
      <w:tr w:rsidR="00E061B8" w:rsidRPr="00E061B8" w:rsidTr="00E061B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код по ОКЕИ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обоснование отклонения значения характер</w:t>
            </w:r>
            <w:r>
              <w:rPr>
                <w:sz w:val="18"/>
                <w:szCs w:val="18"/>
              </w:rPr>
              <w:t>истики от утвержденной Местной А</w:t>
            </w:r>
            <w:r w:rsidRPr="00E061B8">
              <w:rPr>
                <w:sz w:val="18"/>
                <w:szCs w:val="18"/>
              </w:rPr>
              <w:t>дминистрацией Муниципального образовани</w:t>
            </w:r>
            <w:r>
              <w:rPr>
                <w:sz w:val="18"/>
                <w:szCs w:val="18"/>
              </w:rPr>
              <w:t>я муниципальный округ Горелово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функциональное назначение &lt;*&gt;</w:t>
            </w:r>
          </w:p>
        </w:tc>
      </w:tr>
      <w:tr w:rsidR="00E061B8" w:rsidRPr="00E061B8" w:rsidTr="00E061B8">
        <w:trPr>
          <w:jc w:val="center"/>
        </w:trPr>
        <w:tc>
          <w:tcPr>
            <w:tcW w:w="151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both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внутригородского муниципального образования Санкт-Петербурга </w:t>
            </w:r>
            <w:r>
              <w:rPr>
                <w:sz w:val="18"/>
                <w:szCs w:val="18"/>
              </w:rPr>
              <w:t>М</w:t>
            </w:r>
            <w:r w:rsidRPr="00E061B8">
              <w:rPr>
                <w:sz w:val="18"/>
                <w:szCs w:val="18"/>
              </w:rPr>
              <w:t xml:space="preserve">униципальный округ </w:t>
            </w:r>
            <w:r>
              <w:rPr>
                <w:sz w:val="18"/>
                <w:szCs w:val="18"/>
              </w:rPr>
              <w:t>Горелово</w:t>
            </w:r>
            <w:r w:rsidRPr="00E061B8">
              <w:rPr>
                <w:sz w:val="18"/>
                <w:szCs w:val="18"/>
              </w:rPr>
              <w:t>, а также подведомственными им муниципальными  казенными и муниципальными бюджетными учреждениями отдельным видам товаров, работ, услуг (в том числе предельных цен товаров, работ, услуг), утвержденным постановлением МА МО</w:t>
            </w:r>
            <w:r>
              <w:rPr>
                <w:sz w:val="18"/>
                <w:szCs w:val="18"/>
              </w:rPr>
              <w:t xml:space="preserve"> Горелово</w:t>
            </w:r>
            <w:r w:rsidRPr="00E061B8">
              <w:rPr>
                <w:sz w:val="18"/>
                <w:szCs w:val="18"/>
              </w:rPr>
              <w:t xml:space="preserve"> от «___» ______ 20___ № ______</w:t>
            </w:r>
          </w:p>
        </w:tc>
      </w:tr>
      <w:tr w:rsidR="00E061B8" w:rsidRPr="00E061B8" w:rsidTr="00E061B8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1.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</w:tr>
      <w:tr w:rsidR="00E061B8" w:rsidRPr="00E061B8" w:rsidTr="00E061B8">
        <w:trPr>
          <w:jc w:val="center"/>
        </w:trPr>
        <w:tc>
          <w:tcPr>
            <w:tcW w:w="151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E061B8" w:rsidRPr="00E061B8" w:rsidTr="00E061B8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1.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</w:tr>
      <w:tr w:rsidR="00E061B8" w:rsidRPr="00E061B8" w:rsidTr="00E061B8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</w:tr>
      <w:tr w:rsidR="00E061B8" w:rsidRPr="00E061B8" w:rsidTr="00E061B8">
        <w:trPr>
          <w:jc w:val="center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61B8" w:rsidRPr="00E061B8" w:rsidRDefault="00E061B8" w:rsidP="00E061B8">
            <w:pPr>
              <w:jc w:val="center"/>
              <w:rPr>
                <w:rFonts w:ascii="Arial" w:hAnsi="Arial" w:cs="Arial"/>
              </w:rPr>
            </w:pPr>
            <w:r w:rsidRPr="00E061B8">
              <w:rPr>
                <w:sz w:val="18"/>
                <w:szCs w:val="18"/>
              </w:rPr>
              <w:t>x</w:t>
            </w:r>
          </w:p>
        </w:tc>
      </w:tr>
    </w:tbl>
    <w:p w:rsidR="00E061B8" w:rsidRPr="00E061B8" w:rsidRDefault="00E061B8" w:rsidP="00E061B8">
      <w:pPr>
        <w:ind w:firstLine="540"/>
        <w:jc w:val="both"/>
        <w:rPr>
          <w:rFonts w:ascii="Arial" w:hAnsi="Arial" w:cs="Arial"/>
          <w:color w:val="000000"/>
        </w:rPr>
      </w:pPr>
      <w:r w:rsidRPr="00E061B8">
        <w:rPr>
          <w:color w:val="000000"/>
          <w:sz w:val="18"/>
          <w:szCs w:val="18"/>
        </w:rPr>
        <w:t>--------------------------------</w:t>
      </w:r>
    </w:p>
    <w:p w:rsidR="00E061B8" w:rsidRPr="00E061B8" w:rsidRDefault="00E061B8" w:rsidP="00E061B8">
      <w:pPr>
        <w:ind w:firstLine="540"/>
        <w:jc w:val="both"/>
        <w:rPr>
          <w:rFonts w:ascii="Arial" w:hAnsi="Arial" w:cs="Arial"/>
          <w:color w:val="000000"/>
        </w:rPr>
      </w:pPr>
      <w:bookmarkStart w:id="4" w:name="P153"/>
      <w:bookmarkEnd w:id="4"/>
      <w:r w:rsidRPr="00E061B8">
        <w:rPr>
          <w:color w:val="000000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061B8" w:rsidRPr="00E061B8" w:rsidRDefault="00E061B8" w:rsidP="00E061B8">
      <w:pPr>
        <w:rPr>
          <w:sz w:val="24"/>
          <w:szCs w:val="24"/>
        </w:rPr>
      </w:pPr>
      <w:r w:rsidRPr="00E061B8">
        <w:rPr>
          <w:color w:val="000000"/>
          <w:sz w:val="24"/>
          <w:szCs w:val="24"/>
        </w:rPr>
        <w:lastRenderedPageBreak/>
        <w:br w:type="textWrapping" w:clear="all"/>
      </w:r>
    </w:p>
    <w:p w:rsidR="00E061B8" w:rsidRPr="00E061B8" w:rsidRDefault="00E061B8" w:rsidP="00E061B8">
      <w:pPr>
        <w:jc w:val="right"/>
        <w:rPr>
          <w:rFonts w:ascii="Arial" w:hAnsi="Arial" w:cs="Arial"/>
          <w:color w:val="000000"/>
        </w:rPr>
      </w:pPr>
      <w:r w:rsidRPr="00E061B8">
        <w:rPr>
          <w:color w:val="000000"/>
          <w:sz w:val="24"/>
          <w:szCs w:val="24"/>
        </w:rPr>
        <w:t> </w:t>
      </w:r>
    </w:p>
    <w:p w:rsidR="00E061B8" w:rsidRPr="00E061B8" w:rsidRDefault="00E061B8" w:rsidP="00E061B8">
      <w:pPr>
        <w:jc w:val="right"/>
        <w:rPr>
          <w:rFonts w:ascii="Arial" w:hAnsi="Arial" w:cs="Arial"/>
          <w:color w:val="000000"/>
          <w:u w:val="single"/>
        </w:rPr>
      </w:pPr>
      <w:r w:rsidRPr="00E061B8">
        <w:rPr>
          <w:color w:val="000000"/>
          <w:sz w:val="24"/>
          <w:szCs w:val="24"/>
          <w:u w:val="single"/>
        </w:rPr>
        <w:t>Приложение № 2</w:t>
      </w:r>
    </w:p>
    <w:p w:rsidR="00E061B8" w:rsidRDefault="00E061B8" w:rsidP="00E061B8">
      <w:pPr>
        <w:jc w:val="right"/>
        <w:rPr>
          <w:color w:val="000000"/>
          <w:sz w:val="22"/>
          <w:szCs w:val="22"/>
        </w:rPr>
      </w:pPr>
      <w:r w:rsidRPr="00E061B8">
        <w:rPr>
          <w:color w:val="000000"/>
          <w:sz w:val="22"/>
          <w:szCs w:val="22"/>
        </w:rPr>
        <w:t>к Правилам определения требований к закупаемым органами местного</w:t>
      </w:r>
      <w:r>
        <w:rPr>
          <w:rFonts w:ascii="Arial" w:hAnsi="Arial" w:cs="Arial"/>
          <w:color w:val="000000"/>
        </w:rPr>
        <w:t xml:space="preserve"> </w:t>
      </w:r>
      <w:r w:rsidRPr="00E061B8">
        <w:rPr>
          <w:color w:val="000000"/>
          <w:sz w:val="22"/>
          <w:szCs w:val="22"/>
        </w:rPr>
        <w:t xml:space="preserve">самоуправления </w:t>
      </w:r>
    </w:p>
    <w:p w:rsidR="00E061B8" w:rsidRDefault="00E061B8" w:rsidP="00E061B8">
      <w:pPr>
        <w:jc w:val="right"/>
        <w:rPr>
          <w:color w:val="000000"/>
          <w:sz w:val="22"/>
          <w:szCs w:val="22"/>
        </w:rPr>
      </w:pPr>
      <w:r w:rsidRPr="00E061B8">
        <w:rPr>
          <w:color w:val="000000"/>
          <w:sz w:val="22"/>
          <w:szCs w:val="22"/>
        </w:rPr>
        <w:t>внутригородского муниципального образования Санкт-Петербурга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2"/>
          <w:szCs w:val="22"/>
        </w:rPr>
        <w:t>Муниципальный округ Горелово</w:t>
      </w:r>
      <w:r w:rsidRPr="00E061B8">
        <w:rPr>
          <w:color w:val="000000"/>
          <w:sz w:val="22"/>
          <w:szCs w:val="22"/>
        </w:rPr>
        <w:t xml:space="preserve">, </w:t>
      </w:r>
    </w:p>
    <w:p w:rsidR="00E061B8" w:rsidRDefault="00E061B8" w:rsidP="00E061B8">
      <w:pPr>
        <w:jc w:val="right"/>
        <w:rPr>
          <w:color w:val="000000"/>
          <w:sz w:val="22"/>
          <w:szCs w:val="22"/>
        </w:rPr>
      </w:pPr>
      <w:r w:rsidRPr="00E061B8">
        <w:rPr>
          <w:color w:val="000000"/>
          <w:sz w:val="22"/>
          <w:szCs w:val="22"/>
        </w:rPr>
        <w:t>а также подведомственными им муниципальными </w:t>
      </w:r>
      <w:r>
        <w:rPr>
          <w:rFonts w:ascii="Arial" w:hAnsi="Arial" w:cs="Arial"/>
          <w:color w:val="000000"/>
        </w:rPr>
        <w:t>казенными</w:t>
      </w:r>
      <w:r w:rsidRPr="00E061B8">
        <w:rPr>
          <w:color w:val="000000"/>
          <w:sz w:val="22"/>
          <w:szCs w:val="22"/>
        </w:rPr>
        <w:t xml:space="preserve"> и муниципальными бюджетными учреждениями</w:t>
      </w:r>
    </w:p>
    <w:p w:rsidR="00E061B8" w:rsidRPr="00E061B8" w:rsidRDefault="00E061B8" w:rsidP="00E061B8">
      <w:pPr>
        <w:jc w:val="right"/>
        <w:rPr>
          <w:rFonts w:ascii="Arial" w:hAnsi="Arial" w:cs="Arial"/>
          <w:color w:val="000000"/>
        </w:rPr>
      </w:pPr>
      <w:r w:rsidRPr="00E061B8">
        <w:rPr>
          <w:color w:val="000000"/>
          <w:sz w:val="22"/>
          <w:szCs w:val="22"/>
        </w:rPr>
        <w:t> отдельным видам товаров,</w:t>
      </w:r>
      <w:r>
        <w:rPr>
          <w:rFonts w:ascii="Arial" w:hAnsi="Arial" w:cs="Arial"/>
          <w:color w:val="000000"/>
        </w:rPr>
        <w:t xml:space="preserve"> </w:t>
      </w:r>
      <w:r w:rsidRPr="00E061B8">
        <w:rPr>
          <w:color w:val="000000"/>
          <w:sz w:val="22"/>
          <w:szCs w:val="22"/>
        </w:rPr>
        <w:t>работ, услуг (в том числе предельных цен товаров, работ, услуг)</w:t>
      </w:r>
    </w:p>
    <w:p w:rsidR="00E061B8" w:rsidRPr="00E061B8" w:rsidRDefault="00E061B8" w:rsidP="00E061B8">
      <w:pPr>
        <w:jc w:val="center"/>
        <w:rPr>
          <w:rFonts w:ascii="Arial" w:hAnsi="Arial" w:cs="Arial"/>
          <w:color w:val="000000"/>
        </w:rPr>
      </w:pPr>
      <w:r w:rsidRPr="00E061B8">
        <w:rPr>
          <w:color w:val="000000"/>
          <w:sz w:val="26"/>
          <w:szCs w:val="26"/>
        </w:rPr>
        <w:t> </w:t>
      </w:r>
    </w:p>
    <w:p w:rsidR="00E061B8" w:rsidRPr="00E061B8" w:rsidRDefault="00E061B8" w:rsidP="00E061B8">
      <w:pPr>
        <w:jc w:val="center"/>
        <w:rPr>
          <w:rFonts w:ascii="Arial" w:hAnsi="Arial" w:cs="Arial"/>
          <w:color w:val="000000"/>
        </w:rPr>
      </w:pPr>
      <w:r w:rsidRPr="00E061B8">
        <w:rPr>
          <w:b/>
          <w:bCs/>
          <w:color w:val="000000"/>
        </w:rPr>
        <w:t>ОБЯЗАТЕЛЬНЫЙ ПЕРЕЧЕНЬ</w:t>
      </w:r>
    </w:p>
    <w:p w:rsidR="00E061B8" w:rsidRPr="00E061B8" w:rsidRDefault="00E061B8" w:rsidP="00E061B8">
      <w:pPr>
        <w:jc w:val="center"/>
        <w:rPr>
          <w:rFonts w:ascii="Arial" w:hAnsi="Arial" w:cs="Arial"/>
          <w:color w:val="000000"/>
        </w:rPr>
      </w:pPr>
      <w:r w:rsidRPr="00E061B8">
        <w:rPr>
          <w:b/>
          <w:bCs/>
          <w:color w:val="000000"/>
        </w:rPr>
        <w:t>отдельных видов товаров, работ, услуг, в отношении которых</w:t>
      </w:r>
    </w:p>
    <w:p w:rsidR="00E061B8" w:rsidRPr="00E061B8" w:rsidRDefault="00E061B8" w:rsidP="00E061B8">
      <w:pPr>
        <w:jc w:val="center"/>
        <w:rPr>
          <w:rFonts w:ascii="Arial" w:hAnsi="Arial" w:cs="Arial"/>
          <w:color w:val="000000"/>
        </w:rPr>
      </w:pPr>
      <w:r w:rsidRPr="00E061B8">
        <w:rPr>
          <w:b/>
          <w:bCs/>
          <w:color w:val="000000"/>
        </w:rPr>
        <w:t>определяются требования к потребительским свойствам (в том числе качеству) и иным характеристикам</w:t>
      </w:r>
    </w:p>
    <w:p w:rsidR="00B4674A" w:rsidRDefault="00E061B8" w:rsidP="00E061B8">
      <w:pPr>
        <w:jc w:val="center"/>
        <w:rPr>
          <w:b/>
          <w:bCs/>
          <w:color w:val="000000"/>
        </w:rPr>
      </w:pPr>
      <w:r w:rsidRPr="00E061B8">
        <w:rPr>
          <w:b/>
          <w:bCs/>
          <w:color w:val="000000"/>
        </w:rPr>
        <w:t>(в том числе предельные цены товаров, работ, услуг)</w:t>
      </w:r>
    </w:p>
    <w:p w:rsidR="00B4674A" w:rsidRDefault="00B4674A" w:rsidP="00E061B8">
      <w:pPr>
        <w:jc w:val="center"/>
        <w:rPr>
          <w:b/>
          <w:bCs/>
          <w:color w:val="000000"/>
        </w:rPr>
      </w:pPr>
    </w:p>
    <w:tbl>
      <w:tblPr>
        <w:tblW w:w="151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807"/>
        <w:gridCol w:w="1843"/>
        <w:gridCol w:w="1984"/>
        <w:gridCol w:w="851"/>
        <w:gridCol w:w="850"/>
        <w:gridCol w:w="1418"/>
        <w:gridCol w:w="1134"/>
        <w:gridCol w:w="1134"/>
        <w:gridCol w:w="1155"/>
        <w:gridCol w:w="971"/>
        <w:gridCol w:w="851"/>
        <w:gridCol w:w="872"/>
        <w:gridCol w:w="708"/>
        <w:gridCol w:w="70"/>
      </w:tblGrid>
      <w:tr w:rsidR="00E061B8" w:rsidRPr="00E061B8" w:rsidTr="00B4674A">
        <w:trPr>
          <w:trHeight w:val="322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№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п/п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Код по ОКПД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Наименование отдельных видов товаров, работ, услуг</w:t>
            </w:r>
          </w:p>
        </w:tc>
        <w:tc>
          <w:tcPr>
            <w:tcW w:w="119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</w:p>
        </w:tc>
      </w:tr>
      <w:tr w:rsidR="00E061B8" w:rsidRPr="00E061B8" w:rsidTr="00B4674A">
        <w:trPr>
          <w:trHeight w:val="48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</w:p>
        </w:tc>
      </w:tr>
      <w:tr w:rsidR="00E061B8" w:rsidRPr="00E061B8" w:rsidTr="00B4674A">
        <w:trPr>
          <w:trHeight w:val="207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муниципальный орган</w:t>
            </w:r>
          </w:p>
        </w:tc>
        <w:tc>
          <w:tcPr>
            <w:tcW w:w="24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подведомственное учреждение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</w:p>
        </w:tc>
      </w:tr>
      <w:tr w:rsidR="00E061B8" w:rsidRPr="00E061B8" w:rsidTr="00B4674A">
        <w:trPr>
          <w:trHeight w:val="207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81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1B8" w:rsidRPr="00E061B8" w:rsidTr="00B4674A">
        <w:trPr>
          <w:trHeight w:val="1498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муниципальная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должности категории «Высшие муниципальные должности»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должности категории «Главные муниципальные должности»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должности категорий «Ведущие, старшие и младшие муниципальные должности»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B4674A" w:rsidRDefault="00E061B8" w:rsidP="00B4674A">
            <w:pPr>
              <w:jc w:val="both"/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иные должности, не относящиеся к должностям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должности категории «руководители»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должности категории «специалисты и служащие»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иные должности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1.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30.02.12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30.02.15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Пояснения по требуемой продукции: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30.02.16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4.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32.20.11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B4674A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Аппаратура,</w:t>
            </w:r>
            <w:r w:rsidR="00E061B8" w:rsidRPr="00E061B8">
              <w:rPr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E061B8">
              <w:rPr>
                <w:sz w:val="16"/>
                <w:szCs w:val="16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рубль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не более 5 тыс.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не более 5 тыс.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5.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34.10.22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мощность двигателя, комплектация,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рубль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6.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34.10.30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7.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36.11.11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ткань;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ткань;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8.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36.11.12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береза, лиственница, сосна, 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возможные значения: древесина хвойных и мягколиственных пород: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береза, лиственница, сосна, 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ткань;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предельное значение - ткань;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9.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36.12.11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</w:tr>
      <w:tr w:rsidR="00E061B8" w:rsidRPr="00E061B8" w:rsidTr="00B4674A">
        <w:trPr>
          <w:jc w:val="center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10.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36.12.12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Мебель деревянная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 xml:space="preserve">предельное значение - массив древесины "ценных" пород </w:t>
            </w:r>
            <w:r w:rsidRPr="00E061B8">
              <w:rPr>
                <w:sz w:val="16"/>
                <w:szCs w:val="16"/>
              </w:rPr>
              <w:lastRenderedPageBreak/>
              <w:t>(</w:t>
            </w:r>
            <w:r w:rsidR="00B4674A" w:rsidRPr="00E061B8">
              <w:rPr>
                <w:sz w:val="16"/>
                <w:szCs w:val="16"/>
              </w:rPr>
              <w:t>твердолиственных</w:t>
            </w:r>
            <w:r w:rsidRPr="00E061B8">
              <w:rPr>
                <w:sz w:val="16"/>
                <w:szCs w:val="16"/>
              </w:rPr>
              <w:t xml:space="preserve"> и тропических);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предельное значение - массив дре</w:t>
            </w:r>
            <w:r w:rsidRPr="00E061B8">
              <w:rPr>
                <w:sz w:val="16"/>
                <w:szCs w:val="16"/>
              </w:rPr>
              <w:lastRenderedPageBreak/>
              <w:t>весины "ценных" пород (</w:t>
            </w:r>
            <w:r w:rsidR="00B4674A" w:rsidRPr="00E061B8">
              <w:rPr>
                <w:sz w:val="16"/>
                <w:szCs w:val="16"/>
              </w:rPr>
              <w:t>твердолиственных</w:t>
            </w:r>
            <w:r w:rsidRPr="00E061B8">
              <w:rPr>
                <w:sz w:val="16"/>
                <w:szCs w:val="16"/>
              </w:rPr>
              <w:t xml:space="preserve"> и тропических);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 xml:space="preserve">возможные значения - древесина хвойных и </w:t>
            </w:r>
            <w:r w:rsidRPr="00E061B8">
              <w:rPr>
                <w:sz w:val="16"/>
                <w:szCs w:val="16"/>
              </w:rPr>
              <w:lastRenderedPageBreak/>
              <w:t>мягколиственных пород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 xml:space="preserve">возможные значения - древесина хвойных и </w:t>
            </w:r>
            <w:r w:rsidRPr="00E061B8">
              <w:rPr>
                <w:sz w:val="16"/>
                <w:szCs w:val="16"/>
              </w:rPr>
              <w:lastRenderedPageBreak/>
              <w:t>мягколиственных пород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 xml:space="preserve">возможные значения - древесина </w:t>
            </w:r>
            <w:r w:rsidRPr="00E061B8">
              <w:rPr>
                <w:sz w:val="16"/>
                <w:szCs w:val="16"/>
              </w:rPr>
              <w:lastRenderedPageBreak/>
              <w:t>хвойных и мягколиственных пород</w:t>
            </w:r>
          </w:p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061B8" w:rsidRPr="00E061B8" w:rsidRDefault="00E061B8" w:rsidP="00B4674A">
            <w:pPr>
              <w:rPr>
                <w:rFonts w:ascii="Arial" w:hAnsi="Arial" w:cs="Arial"/>
                <w:sz w:val="16"/>
                <w:szCs w:val="16"/>
              </w:rPr>
            </w:pPr>
          </w:p>
          <w:p w:rsidR="00E061B8" w:rsidRPr="00E061B8" w:rsidRDefault="00E061B8" w:rsidP="00B46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 xml:space="preserve">предельное значение - массив </w:t>
            </w:r>
            <w:r w:rsidRPr="00E061B8">
              <w:rPr>
                <w:sz w:val="16"/>
                <w:szCs w:val="16"/>
              </w:rPr>
              <w:lastRenderedPageBreak/>
              <w:t>древесины "ценных" пород (</w:t>
            </w:r>
            <w:r w:rsidR="00B4674A" w:rsidRPr="00E061B8">
              <w:rPr>
                <w:sz w:val="16"/>
                <w:szCs w:val="16"/>
              </w:rPr>
              <w:t>твердолиственных</w:t>
            </w:r>
            <w:r w:rsidRPr="00E061B8">
              <w:rPr>
                <w:sz w:val="16"/>
                <w:szCs w:val="16"/>
              </w:rPr>
              <w:t xml:space="preserve"> и тропических);</w:t>
            </w:r>
          </w:p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 xml:space="preserve">возможные значения - </w:t>
            </w:r>
            <w:r w:rsidRPr="00E061B8">
              <w:rPr>
                <w:sz w:val="16"/>
                <w:szCs w:val="16"/>
              </w:rPr>
              <w:lastRenderedPageBreak/>
              <w:t>древесина хвойных и мягколиственных пород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B8" w:rsidRPr="00E061B8" w:rsidRDefault="00E061B8" w:rsidP="00B467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 xml:space="preserve">возможные </w:t>
            </w:r>
            <w:r w:rsidRPr="00E061B8">
              <w:rPr>
                <w:sz w:val="16"/>
                <w:szCs w:val="16"/>
              </w:rPr>
              <w:lastRenderedPageBreak/>
              <w:t>значения - древесина хвойных и мягколиственных пород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1B8" w:rsidRPr="00E061B8" w:rsidRDefault="00E061B8" w:rsidP="00B4674A">
            <w:pPr>
              <w:rPr>
                <w:sz w:val="16"/>
                <w:szCs w:val="16"/>
              </w:rPr>
            </w:pPr>
            <w:r w:rsidRPr="00E061B8">
              <w:rPr>
                <w:sz w:val="16"/>
                <w:szCs w:val="16"/>
              </w:rPr>
              <w:lastRenderedPageBreak/>
              <w:t> </w:t>
            </w:r>
          </w:p>
        </w:tc>
      </w:tr>
    </w:tbl>
    <w:p w:rsidR="00384A37" w:rsidRPr="00455F87" w:rsidRDefault="00384A37" w:rsidP="00B4674A">
      <w:pPr>
        <w:spacing w:after="160"/>
        <w:rPr>
          <w:sz w:val="28"/>
          <w:szCs w:val="28"/>
        </w:rPr>
      </w:pPr>
    </w:p>
    <w:sectPr w:rsidR="00384A37" w:rsidRPr="00455F87" w:rsidSect="00E061B8">
      <w:pgSz w:w="16838" w:h="11906" w:orient="landscape"/>
      <w:pgMar w:top="850" w:right="851" w:bottom="1418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48" w:rsidRDefault="00005D48" w:rsidP="00551618">
      <w:r>
        <w:separator/>
      </w:r>
    </w:p>
  </w:endnote>
  <w:endnote w:type="continuationSeparator" w:id="0">
    <w:p w:rsidR="00005D48" w:rsidRDefault="00005D48" w:rsidP="005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82247"/>
      <w:docPartObj>
        <w:docPartGallery w:val="Page Numbers (Bottom of Page)"/>
        <w:docPartUnique/>
      </w:docPartObj>
    </w:sdtPr>
    <w:sdtEndPr/>
    <w:sdtContent>
      <w:p w:rsidR="00E061B8" w:rsidRDefault="00E061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C4">
          <w:rPr>
            <w:noProof/>
          </w:rPr>
          <w:t>5</w:t>
        </w:r>
        <w:r>
          <w:fldChar w:fldCharType="end"/>
        </w:r>
      </w:p>
    </w:sdtContent>
  </w:sdt>
  <w:p w:rsidR="00E061B8" w:rsidRDefault="00E061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48" w:rsidRDefault="00005D48" w:rsidP="00551618">
      <w:r>
        <w:separator/>
      </w:r>
    </w:p>
  </w:footnote>
  <w:footnote w:type="continuationSeparator" w:id="0">
    <w:p w:rsidR="00005D48" w:rsidRDefault="00005D48" w:rsidP="0055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7378"/>
    <w:multiLevelType w:val="hybridMultilevel"/>
    <w:tmpl w:val="5ECE6DDE"/>
    <w:lvl w:ilvl="0" w:tplc="6ED66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B447B0"/>
    <w:multiLevelType w:val="hybridMultilevel"/>
    <w:tmpl w:val="73AC0EBC"/>
    <w:lvl w:ilvl="0" w:tplc="6136E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D"/>
    <w:rsid w:val="00005D48"/>
    <w:rsid w:val="000165FB"/>
    <w:rsid w:val="00060556"/>
    <w:rsid w:val="00105DE6"/>
    <w:rsid w:val="0014753E"/>
    <w:rsid w:val="00247168"/>
    <w:rsid w:val="00251B8B"/>
    <w:rsid w:val="002B7A1C"/>
    <w:rsid w:val="002D6B31"/>
    <w:rsid w:val="00342DF5"/>
    <w:rsid w:val="003536AD"/>
    <w:rsid w:val="00384A37"/>
    <w:rsid w:val="003A317B"/>
    <w:rsid w:val="003D4306"/>
    <w:rsid w:val="004134AF"/>
    <w:rsid w:val="00414CEC"/>
    <w:rsid w:val="00455F87"/>
    <w:rsid w:val="00460CFF"/>
    <w:rsid w:val="00551618"/>
    <w:rsid w:val="00552F66"/>
    <w:rsid w:val="005A4DCD"/>
    <w:rsid w:val="00606661"/>
    <w:rsid w:val="00690D66"/>
    <w:rsid w:val="00766CB0"/>
    <w:rsid w:val="0084154C"/>
    <w:rsid w:val="008436EB"/>
    <w:rsid w:val="008670FC"/>
    <w:rsid w:val="008A106E"/>
    <w:rsid w:val="008A7989"/>
    <w:rsid w:val="008D3ABE"/>
    <w:rsid w:val="008D4A7C"/>
    <w:rsid w:val="009648AD"/>
    <w:rsid w:val="009A13B3"/>
    <w:rsid w:val="009C6CF9"/>
    <w:rsid w:val="00A011A4"/>
    <w:rsid w:val="00A77A0D"/>
    <w:rsid w:val="00A84A6A"/>
    <w:rsid w:val="00AC535F"/>
    <w:rsid w:val="00AE11D7"/>
    <w:rsid w:val="00AE54F3"/>
    <w:rsid w:val="00B24CAF"/>
    <w:rsid w:val="00B26553"/>
    <w:rsid w:val="00B32E1D"/>
    <w:rsid w:val="00B4674A"/>
    <w:rsid w:val="00B73E61"/>
    <w:rsid w:val="00B97EC4"/>
    <w:rsid w:val="00C25287"/>
    <w:rsid w:val="00C51227"/>
    <w:rsid w:val="00C710AA"/>
    <w:rsid w:val="00CC6649"/>
    <w:rsid w:val="00CD5A7B"/>
    <w:rsid w:val="00CE0974"/>
    <w:rsid w:val="00D32E42"/>
    <w:rsid w:val="00DE73D9"/>
    <w:rsid w:val="00E061B8"/>
    <w:rsid w:val="00E31B26"/>
    <w:rsid w:val="00E377AE"/>
    <w:rsid w:val="00E430EE"/>
    <w:rsid w:val="00E701D4"/>
    <w:rsid w:val="00EC1594"/>
    <w:rsid w:val="00EC2716"/>
    <w:rsid w:val="00EC6BF9"/>
    <w:rsid w:val="00EF1FD2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0918-3C38-4C5A-A810-B9D4A1B1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0D"/>
    <w:pPr>
      <w:spacing w:after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0D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0D"/>
    <w:rPr>
      <w:rFonts w:eastAsia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7A0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A77A0D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A77A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7A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618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618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47168"/>
    <w:pPr>
      <w:autoSpaceDE w:val="0"/>
      <w:autoSpaceDN w:val="0"/>
      <w:adjustRightInd w:val="0"/>
      <w:spacing w:after="0"/>
    </w:pPr>
  </w:style>
  <w:style w:type="paragraph" w:styleId="ab">
    <w:name w:val="Normal (Web)"/>
    <w:basedOn w:val="a"/>
    <w:uiPriority w:val="99"/>
    <w:semiHidden/>
    <w:unhideWhenUsed/>
    <w:rsid w:val="00455F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5F87"/>
  </w:style>
  <w:style w:type="paragraph" w:styleId="ac">
    <w:name w:val="Balloon Text"/>
    <w:basedOn w:val="a"/>
    <w:link w:val="ad"/>
    <w:uiPriority w:val="99"/>
    <w:semiHidden/>
    <w:unhideWhenUsed/>
    <w:rsid w:val="000165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65F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6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61B8"/>
  </w:style>
  <w:style w:type="character" w:customStyle="1" w:styleId="af0">
    <w:name w:val="Текст примечания Знак"/>
    <w:basedOn w:val="a0"/>
    <w:link w:val="af"/>
    <w:uiPriority w:val="99"/>
    <w:semiHidden/>
    <w:rsid w:val="00E061B8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1B8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86;42@mail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2017-02-13T12:34:00Z</cp:lastPrinted>
  <dcterms:created xsi:type="dcterms:W3CDTF">2016-08-29T13:59:00Z</dcterms:created>
  <dcterms:modified xsi:type="dcterms:W3CDTF">2017-02-13T12:57:00Z</dcterms:modified>
</cp:coreProperties>
</file>