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0" w:rsidRDefault="007E1930" w:rsidP="007E1930">
      <w:pPr>
        <w:jc w:val="right"/>
      </w:pPr>
      <w:r>
        <w:t xml:space="preserve">                                                                          </w:t>
      </w: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  <w:r>
        <w:t xml:space="preserve">         Приложение № </w:t>
      </w:r>
      <w:r w:rsidR="0076024E">
        <w:t>4</w:t>
      </w:r>
    </w:p>
    <w:p w:rsidR="007E1930" w:rsidRDefault="007E1930" w:rsidP="007E1930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7E1930" w:rsidRDefault="007E1930" w:rsidP="007E1930">
      <w:pPr>
        <w:jc w:val="right"/>
      </w:pPr>
      <w:r>
        <w:t xml:space="preserve">                                                             </w:t>
      </w:r>
      <w:r w:rsidR="0076024E">
        <w:t xml:space="preserve">                               </w:t>
      </w:r>
      <w:r>
        <w:t xml:space="preserve">     №</w:t>
      </w:r>
      <w:r w:rsidR="004A4735">
        <w:t xml:space="preserve"> </w:t>
      </w:r>
      <w:r w:rsidR="0076024E">
        <w:t>22</w:t>
      </w:r>
      <w:r w:rsidR="002C400B">
        <w:t xml:space="preserve"> от  </w:t>
      </w:r>
      <w:r w:rsidR="0076024E">
        <w:t>10.10.</w:t>
      </w:r>
      <w:r w:rsidR="002C400B">
        <w:t>2019</w:t>
      </w:r>
      <w:r>
        <w:t xml:space="preserve"> года</w:t>
      </w: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8E34C9" w:rsidRDefault="00CE0830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="007E1930" w:rsidRPr="008E34C9">
        <w:rPr>
          <w:sz w:val="22"/>
          <w:szCs w:val="22"/>
        </w:rPr>
        <w:t xml:space="preserve"> 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7E1930" w:rsidRPr="00533039" w:rsidRDefault="002C400B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2020</w:t>
      </w:r>
      <w:r w:rsidR="007E1930">
        <w:rPr>
          <w:b/>
          <w:sz w:val="26"/>
          <w:szCs w:val="26"/>
        </w:rPr>
        <w:t xml:space="preserve">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8E34C9" w:rsidRDefault="007E1930" w:rsidP="007E193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7E1930" w:rsidRPr="008E34C9" w:rsidRDefault="007E1930" w:rsidP="007E193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 w:rsidR="00014B10">
        <w:rPr>
          <w:sz w:val="26"/>
          <w:szCs w:val="26"/>
        </w:rPr>
        <w:t>9</w:t>
      </w:r>
      <w:r w:rsidRPr="008E34C9">
        <w:rPr>
          <w:sz w:val="26"/>
          <w:szCs w:val="26"/>
        </w:rPr>
        <w:t xml:space="preserve"> год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986DD6" w:rsidRDefault="007E1930" w:rsidP="007E1930">
      <w:pPr>
        <w:jc w:val="center"/>
        <w:rPr>
          <w:b/>
        </w:rPr>
      </w:pPr>
      <w:r w:rsidRPr="00986DD6">
        <w:rPr>
          <w:b/>
        </w:rPr>
        <w:t>ПАСПОРТ</w:t>
      </w:r>
    </w:p>
    <w:p w:rsidR="007E1930" w:rsidRPr="00986DD6" w:rsidRDefault="00640635" w:rsidP="007E1930">
      <w:pPr>
        <w:jc w:val="center"/>
        <w:rPr>
          <w:b/>
        </w:rPr>
      </w:pPr>
      <w:r>
        <w:rPr>
          <w:b/>
        </w:rPr>
        <w:t>ВЕДОМСТВЕННОЙ ЦЕЛЕВОЙ</w:t>
      </w:r>
      <w:r w:rsidR="007E1930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7E1930" w:rsidRPr="00533039" w:rsidRDefault="002C400B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2020</w:t>
      </w:r>
      <w:r w:rsidR="007E1930">
        <w:rPr>
          <w:b/>
          <w:sz w:val="26"/>
          <w:szCs w:val="26"/>
        </w:rPr>
        <w:t xml:space="preserve"> году»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 w:rsidRPr="00986DD6">
              <w:t>1.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 w:rsidRPr="00986DD6">
              <w:t>Наименование</w:t>
            </w:r>
          </w:p>
          <w:p w:rsidR="007E1930" w:rsidRPr="00986DD6" w:rsidRDefault="007E1930" w:rsidP="00660D7D">
            <w:r>
              <w:t>П</w:t>
            </w:r>
            <w:r w:rsidRPr="00986DD6">
              <w:t>рограммы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/>
        </w:tc>
        <w:tc>
          <w:tcPr>
            <w:tcW w:w="7371" w:type="dxa"/>
          </w:tcPr>
          <w:p w:rsidR="007E1930" w:rsidRPr="00456539" w:rsidRDefault="00640635" w:rsidP="00660D7D">
            <w:r>
              <w:rPr>
                <w:sz w:val="22"/>
                <w:szCs w:val="22"/>
              </w:rPr>
              <w:t xml:space="preserve">Ведомственная целевая  </w:t>
            </w:r>
            <w:r w:rsidR="007E1930" w:rsidRPr="001E2D4A">
              <w:rPr>
                <w:sz w:val="22"/>
                <w:szCs w:val="22"/>
              </w:rPr>
              <w:t xml:space="preserve">программа </w:t>
            </w:r>
            <w:r w:rsidR="007E1930">
              <w:rPr>
                <w:sz w:val="22"/>
                <w:szCs w:val="22"/>
              </w:rPr>
              <w:t xml:space="preserve"> </w:t>
            </w:r>
            <w:r w:rsidR="007E1930" w:rsidRPr="00456539">
              <w:t>«Профилактика  пра</w:t>
            </w:r>
            <w:r w:rsidR="007E1930">
              <w:t xml:space="preserve">вонарушений в Санкт-Петербурге </w:t>
            </w:r>
            <w:r w:rsidR="002C400B">
              <w:t>в 2020</w:t>
            </w:r>
            <w:r w:rsidR="007E1930" w:rsidRPr="00456539">
              <w:t xml:space="preserve"> году»</w:t>
            </w:r>
          </w:p>
          <w:p w:rsidR="007E1930" w:rsidRPr="001E2D4A" w:rsidRDefault="007E1930" w:rsidP="00660D7D">
            <w:pPr>
              <w:jc w:val="both"/>
            </w:pPr>
          </w:p>
        </w:tc>
      </w:tr>
      <w:tr w:rsidR="007E1930" w:rsidTr="00660D7D">
        <w:trPr>
          <w:trHeight w:val="915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2.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7E1930" w:rsidRPr="001E2D4A" w:rsidRDefault="00DE5BA7" w:rsidP="00660D7D">
            <w:r>
              <w:rPr>
                <w:sz w:val="22"/>
                <w:szCs w:val="22"/>
              </w:rPr>
              <w:t xml:space="preserve">Организационно-административный отдел </w:t>
            </w:r>
            <w:r w:rsidR="007E1930">
              <w:rPr>
                <w:sz w:val="22"/>
                <w:szCs w:val="22"/>
              </w:rPr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7E1930" w:rsidRPr="001E2D4A" w:rsidRDefault="007E1930" w:rsidP="00660D7D">
            <w:pPr>
              <w:jc w:val="center"/>
            </w:pPr>
          </w:p>
          <w:p w:rsidR="007E1930" w:rsidRPr="001E2D4A" w:rsidRDefault="007E1930" w:rsidP="00660D7D">
            <w:pPr>
              <w:jc w:val="center"/>
            </w:pPr>
          </w:p>
        </w:tc>
      </w:tr>
      <w:tr w:rsidR="007E1930" w:rsidTr="00660D7D">
        <w:trPr>
          <w:trHeight w:val="102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3.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Основание  для разработки программы</w:t>
            </w:r>
          </w:p>
          <w:p w:rsidR="007E1930" w:rsidRPr="00986DD6" w:rsidRDefault="007E1930" w:rsidP="00660D7D"/>
        </w:tc>
        <w:tc>
          <w:tcPr>
            <w:tcW w:w="7371" w:type="dxa"/>
          </w:tcPr>
          <w:p w:rsidR="007E1930" w:rsidRPr="00375CA9" w:rsidRDefault="007E1930" w:rsidP="00660D7D">
            <w:pPr>
              <w:jc w:val="both"/>
            </w:pPr>
            <w:r>
              <w:t>Конституция РФ, Федеральный Закон «Об общих принципах организации местного само</w:t>
            </w:r>
            <w:r>
              <w:softHyphen/>
              <w:t xml:space="preserve">управления в Российской Федерации» № 131-ФЗ от 6.10.2003 г.,  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420-79 "Об организации местного самоуправления в Санкт-Петербурге"; Федеральный закон от 24.06.1999 г. № 120-ФЗ «Об основах системы профилактики безнадзорности и правонарушений несовер</w:t>
            </w:r>
            <w:r>
              <w:softHyphen/>
              <w:t xml:space="preserve">шеннолетних»; Федеральный закон от 24.07.1998 г. № 124-ФЗ «Об основных гарантиях прав ребёнка в Российской Федерации»; Закон  Санкт- Петербурга от 04.06.2007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230-42 "О профилактике правонарушений в Санкт- Петербурге".</w:t>
            </w:r>
          </w:p>
        </w:tc>
      </w:tr>
      <w:tr w:rsidR="007E1930" w:rsidTr="00660D7D">
        <w:trPr>
          <w:trHeight w:val="84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4.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7E1930" w:rsidRPr="001E2D4A" w:rsidRDefault="007E1930" w:rsidP="00660D7D">
            <w:pPr>
              <w:jc w:val="both"/>
            </w:pP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 xml:space="preserve">5. 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Цели и задачи  Программы</w:t>
            </w:r>
          </w:p>
          <w:p w:rsidR="007E1930" w:rsidRPr="00986DD6" w:rsidRDefault="007E1930" w:rsidP="00660D7D"/>
          <w:p w:rsidR="007E1930" w:rsidRPr="00986DD6" w:rsidRDefault="007E1930" w:rsidP="00660D7D"/>
        </w:tc>
        <w:tc>
          <w:tcPr>
            <w:tcW w:w="7371" w:type="dxa"/>
          </w:tcPr>
          <w:p w:rsidR="00982277" w:rsidRDefault="007E1930" w:rsidP="00982277">
            <w:r>
              <w:rPr>
                <w:sz w:val="22"/>
                <w:szCs w:val="22"/>
              </w:rPr>
              <w:t xml:space="preserve"> </w:t>
            </w:r>
            <w:r w:rsidRPr="00B250B6">
              <w:rPr>
                <w:i/>
              </w:rPr>
              <w:t>Основные цели Программы</w:t>
            </w:r>
            <w:r>
              <w:t>:</w:t>
            </w:r>
          </w:p>
          <w:p w:rsidR="00982277" w:rsidRDefault="00982277" w:rsidP="00982277">
            <w:r>
              <w:t>Системная профилактика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Горелово</w:t>
            </w:r>
          </w:p>
          <w:p w:rsidR="007E1930" w:rsidRPr="00B250B6" w:rsidRDefault="00982277" w:rsidP="00982277">
            <w:pPr>
              <w:rPr>
                <w:i/>
              </w:rPr>
            </w:pPr>
            <w:r w:rsidRPr="00B250B6">
              <w:rPr>
                <w:i/>
              </w:rPr>
              <w:t xml:space="preserve"> </w:t>
            </w:r>
            <w:r w:rsidR="007E1930" w:rsidRPr="00B250B6">
              <w:rPr>
                <w:i/>
              </w:rPr>
              <w:t>Основные задачи программы:</w:t>
            </w:r>
          </w:p>
          <w:p w:rsidR="00982277" w:rsidRDefault="00982277" w:rsidP="00982277">
            <w:pPr>
              <w:tabs>
                <w:tab w:val="left" w:pos="442"/>
              </w:tabs>
            </w:pPr>
            <w:r>
              <w:t>- осуществление мер, направленных на формирование законопослушного поведения граждан, воспитание здорового образа жизни, активизация борьбы с пьянством, алкоголизмом, преступностью, безнадзорностью, прежде всего несовершеннолетних жителей округа;</w:t>
            </w:r>
          </w:p>
          <w:p w:rsidR="00982277" w:rsidRDefault="00982277" w:rsidP="00982277">
            <w:pPr>
              <w:tabs>
                <w:tab w:val="left" w:pos="442"/>
              </w:tabs>
            </w:pPr>
            <w:r>
              <w:t>- вовлечение в предупреждение правонарушений организаций всех форм собственности, а также общественных организаций;</w:t>
            </w:r>
          </w:p>
          <w:p w:rsidR="00982277" w:rsidRDefault="00982277" w:rsidP="00982277">
            <w:pPr>
              <w:tabs>
                <w:tab w:val="left" w:pos="442"/>
              </w:tabs>
            </w:pPr>
            <w:r>
              <w:t>- участие в выявление и устранение причин и условий, способствующих совершению правонарушений;</w:t>
            </w:r>
          </w:p>
          <w:p w:rsidR="007E1930" w:rsidRPr="001E2D4A" w:rsidRDefault="00982277" w:rsidP="00982277">
            <w:pPr>
              <w:tabs>
                <w:tab w:val="left" w:pos="442"/>
              </w:tabs>
            </w:pPr>
            <w: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несовершеннолетних.</w:t>
            </w:r>
            <w:r w:rsidR="007E1930">
              <w:t xml:space="preserve"> </w:t>
            </w:r>
          </w:p>
        </w:tc>
      </w:tr>
      <w:tr w:rsidR="007E1930" w:rsidTr="00660D7D">
        <w:trPr>
          <w:trHeight w:val="75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6.</w:t>
            </w:r>
          </w:p>
          <w:p w:rsidR="007E1930" w:rsidRPr="00986DD6" w:rsidRDefault="007E1930" w:rsidP="00660D7D"/>
        </w:tc>
        <w:tc>
          <w:tcPr>
            <w:tcW w:w="1991" w:type="dxa"/>
          </w:tcPr>
          <w:p w:rsidR="007E1930" w:rsidRPr="00986DD6" w:rsidRDefault="007E1930" w:rsidP="00660D7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7E1930" w:rsidRPr="001E2D4A" w:rsidRDefault="002C400B" w:rsidP="00660D7D">
            <w:r>
              <w:rPr>
                <w:sz w:val="22"/>
                <w:szCs w:val="22"/>
              </w:rPr>
              <w:t>2020</w:t>
            </w:r>
            <w:r w:rsidR="007E1930"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lastRenderedPageBreak/>
              <w:t>7.</w:t>
            </w: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Исполнители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7E1930" w:rsidRDefault="007E1930" w:rsidP="00660D7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4B6017">
              <w:rPr>
                <w:b/>
                <w:sz w:val="22"/>
                <w:szCs w:val="22"/>
              </w:rPr>
              <w:t xml:space="preserve"> </w:t>
            </w:r>
            <w:r w:rsidR="00014B10">
              <w:rPr>
                <w:b/>
                <w:sz w:val="22"/>
                <w:szCs w:val="22"/>
              </w:rPr>
              <w:t>110</w:t>
            </w:r>
            <w:r w:rsidRPr="004B6017">
              <w:rPr>
                <w:b/>
                <w:sz w:val="22"/>
                <w:szCs w:val="22"/>
              </w:rPr>
              <w:t xml:space="preserve"> тыс. рублей</w:t>
            </w:r>
            <w:r w:rsidRPr="00C71091">
              <w:rPr>
                <w:color w:val="FF0000"/>
                <w:sz w:val="22"/>
                <w:szCs w:val="22"/>
              </w:rPr>
              <w:t>.</w:t>
            </w:r>
          </w:p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7E1930" w:rsidRDefault="007E1930" w:rsidP="00660D7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7E1930" w:rsidRDefault="007E1930" w:rsidP="00660D7D">
            <w:r>
              <w:t>Реализация мероприятий программы позволит:</w:t>
            </w:r>
          </w:p>
          <w:p w:rsidR="007E1930" w:rsidRDefault="007E1930" w:rsidP="00660D7D">
            <w:pPr>
              <w:tabs>
                <w:tab w:val="left" w:pos="110"/>
              </w:tabs>
            </w:pPr>
            <w:r>
              <w:t>-</w:t>
            </w:r>
            <w:r>
              <w:tab/>
              <w:t>снизить уровень безнадзорности и преступлений несовершеннолетних;</w:t>
            </w:r>
          </w:p>
          <w:p w:rsidR="007E1930" w:rsidRDefault="007E1930" w:rsidP="00660D7D">
            <w:r>
              <w:t>- снизить количество административных преступлений и правонарушений, совершаемых несовершеннолетними на улицах города и в общественных местах;</w:t>
            </w:r>
          </w:p>
          <w:p w:rsidR="007E1930" w:rsidRDefault="007E1930" w:rsidP="00660D7D">
            <w:pPr>
              <w:tabs>
                <w:tab w:val="left" w:pos="134"/>
              </w:tabs>
            </w:pPr>
            <w:r>
              <w:t>-</w:t>
            </w:r>
            <w:r>
              <w:tab/>
              <w:t>повысить эффективность муниципальной системы профилактики безнадзорности и пра</w:t>
            </w:r>
            <w:r>
              <w:softHyphen/>
              <w:t>вонарушений несовершеннолетних, привлечь к организации деятельности предприятия, учреждения, организации всех форм собственности, а также общественные организации.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Default="007E1930" w:rsidP="00660D7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7E1930" w:rsidRDefault="007E1930" w:rsidP="00660D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7E1930" w:rsidRPr="001E2D4A" w:rsidRDefault="007E1930" w:rsidP="00660D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7E1930" w:rsidRPr="00375CA9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ind w:firstLine="708"/>
        <w:jc w:val="center"/>
        <w:rPr>
          <w:b/>
        </w:rPr>
      </w:pPr>
    </w:p>
    <w:p w:rsidR="007E1930" w:rsidRPr="007E1930" w:rsidRDefault="007E1930" w:rsidP="007E19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7E1930" w:rsidRPr="007E1930" w:rsidRDefault="007E1930" w:rsidP="007E1930"/>
    <w:p w:rsidR="007E1930" w:rsidRPr="007E1930" w:rsidRDefault="007E1930" w:rsidP="007E1930">
      <w:pPr>
        <w:ind w:firstLine="708"/>
        <w:jc w:val="center"/>
        <w:rPr>
          <w:b/>
        </w:rPr>
      </w:pPr>
      <w:r w:rsidRPr="007E1930">
        <w:rPr>
          <w:b/>
        </w:rPr>
        <w:t>Перечень  мероприятий  Программы</w:t>
      </w:r>
    </w:p>
    <w:p w:rsidR="007E1930" w:rsidRPr="007E1930" w:rsidRDefault="007E1930" w:rsidP="007E1930">
      <w:pPr>
        <w:jc w:val="center"/>
        <w:rPr>
          <w:b/>
        </w:rPr>
      </w:pPr>
      <w:r w:rsidRPr="007E1930">
        <w:rPr>
          <w:b/>
        </w:rPr>
        <w:t>«Профилактика  правонар</w:t>
      </w:r>
      <w:r w:rsidR="002C400B">
        <w:rPr>
          <w:b/>
        </w:rPr>
        <w:t>ушений в Санкт-Петербурге в 2020</w:t>
      </w:r>
      <w:r w:rsidRPr="007E1930">
        <w:rPr>
          <w:b/>
        </w:rPr>
        <w:t xml:space="preserve"> году»</w:t>
      </w:r>
    </w:p>
    <w:p w:rsidR="007E1930" w:rsidRPr="007E1930" w:rsidRDefault="007E1930" w:rsidP="007E1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2"/>
        <w:gridCol w:w="1926"/>
        <w:gridCol w:w="1796"/>
      </w:tblGrid>
      <w:tr w:rsidR="007E1930" w:rsidRPr="007E1930" w:rsidTr="0095071C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014B10" w:rsidRPr="007E1930" w:rsidTr="0095071C">
        <w:trPr>
          <w:trHeight w:val="623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014B10">
            <w:pPr>
              <w:pStyle w:val="a3"/>
              <w:numPr>
                <w:ilvl w:val="0"/>
                <w:numId w:val="5"/>
              </w:numPr>
              <w:spacing w:line="259" w:lineRule="auto"/>
              <w:contextualSpacing/>
            </w:pPr>
            <w:r w:rsidRPr="006A513B">
              <w:t>Интерактивная игра «</w:t>
            </w:r>
            <w:proofErr w:type="spellStart"/>
            <w:r w:rsidRPr="006A513B">
              <w:t>Брейн-ринг</w:t>
            </w:r>
            <w:proofErr w:type="spellEnd"/>
            <w:r w:rsidRPr="006A513B">
              <w:t>»</w:t>
            </w:r>
          </w:p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>- ведущий – 6,0</w:t>
            </w:r>
          </w:p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>- реквизит – 1</w:t>
            </w:r>
            <w:r>
              <w:t>0</w:t>
            </w:r>
            <w:r w:rsidRPr="006A513B">
              <w:t>,0</w:t>
            </w:r>
          </w:p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 xml:space="preserve">- звуковое оборудование – 10,0 </w:t>
            </w:r>
          </w:p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 xml:space="preserve">- наградная продукция (грамоты с нанесением информации 30 шт., 2 кубка и  30 медалей с нанесением информации) и   призы участникам 30 ручек с логотипом МО – 9,0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</w:pPr>
            <w:r>
              <w:rPr>
                <w:b/>
              </w:rPr>
              <w:t>35</w:t>
            </w:r>
            <w:r w:rsidRPr="006A513B">
              <w:rPr>
                <w:b/>
              </w:rPr>
              <w:t>,0</w:t>
            </w:r>
          </w:p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7E1930" w:rsidRDefault="00014B10" w:rsidP="00640D56">
            <w:pPr>
              <w:jc w:val="center"/>
            </w:pPr>
            <w:r>
              <w:t>2-3 квартал</w:t>
            </w:r>
          </w:p>
        </w:tc>
      </w:tr>
      <w:tr w:rsidR="00014B10" w:rsidRPr="007E1930" w:rsidTr="0095071C">
        <w:trPr>
          <w:trHeight w:val="94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014B10">
            <w:pPr>
              <w:pStyle w:val="a3"/>
              <w:numPr>
                <w:ilvl w:val="0"/>
                <w:numId w:val="5"/>
              </w:numPr>
              <w:spacing w:line="259" w:lineRule="auto"/>
              <w:contextualSpacing/>
              <w:rPr>
                <w:b/>
              </w:rPr>
            </w:pPr>
            <w:proofErr w:type="spellStart"/>
            <w:r w:rsidRPr="006A513B">
              <w:t>Квест</w:t>
            </w:r>
            <w:proofErr w:type="spellEnd"/>
            <w:r w:rsidRPr="006A513B">
              <w:t>- игра</w:t>
            </w:r>
            <w:r>
              <w:t xml:space="preserve"> «Преступление и наказание»</w:t>
            </w:r>
          </w:p>
          <w:p w:rsidR="00014B10" w:rsidRDefault="00014B10" w:rsidP="00690DC2">
            <w:pPr>
              <w:spacing w:line="276" w:lineRule="auto"/>
              <w:jc w:val="both"/>
            </w:pPr>
            <w:r w:rsidRPr="006A513B">
              <w:t>- ведущий – 6,0</w:t>
            </w:r>
          </w:p>
          <w:p w:rsidR="00014B10" w:rsidRPr="006A513B" w:rsidRDefault="00014B10" w:rsidP="00690DC2">
            <w:pPr>
              <w:spacing w:line="276" w:lineRule="auto"/>
              <w:jc w:val="both"/>
            </w:pPr>
            <w:r>
              <w:t>- звуковое оборудование – 8,0</w:t>
            </w:r>
          </w:p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>- аниматоры на интерактивные зоны – 12,0</w:t>
            </w:r>
          </w:p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>- реквизит – ( 6 интерактивных зон различной тематики с реквизитом и оборудованием) 1</w:t>
            </w:r>
            <w:r>
              <w:t>4</w:t>
            </w:r>
            <w:r w:rsidRPr="006A513B">
              <w:t xml:space="preserve">,0 </w:t>
            </w:r>
          </w:p>
          <w:p w:rsidR="00014B10" w:rsidRPr="006A513B" w:rsidRDefault="00014B10" w:rsidP="00690DC2">
            <w:pPr>
              <w:rPr>
                <w:b/>
              </w:rPr>
            </w:pPr>
            <w:r w:rsidRPr="006A513B">
              <w:t xml:space="preserve">- наградная продукция (грамоты с нанесением информации 30 шт., 2 кубка и  30 медалей с нанесением информации) и   призы участникам </w:t>
            </w:r>
            <w:r>
              <w:t>3</w:t>
            </w:r>
            <w:r w:rsidRPr="006A513B">
              <w:t xml:space="preserve">0 </w:t>
            </w:r>
            <w:r>
              <w:t xml:space="preserve">флэшек </w:t>
            </w:r>
            <w:r w:rsidRPr="006A513B">
              <w:t xml:space="preserve"> с логотипом МО – </w:t>
            </w:r>
            <w:r>
              <w:t>20</w:t>
            </w:r>
            <w:r w:rsidRPr="006A513B">
              <w:t>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</w:pPr>
            <w:r>
              <w:rPr>
                <w:b/>
              </w:rPr>
              <w:t>60</w:t>
            </w:r>
            <w:r w:rsidRPr="006A513B">
              <w:rPr>
                <w:b/>
              </w:rPr>
              <w:t>,0</w:t>
            </w:r>
          </w:p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640D56">
            <w:pPr>
              <w:jc w:val="center"/>
            </w:pPr>
            <w:r>
              <w:t>3 квартал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014B10">
            <w:pPr>
              <w:pStyle w:val="a3"/>
              <w:numPr>
                <w:ilvl w:val="0"/>
                <w:numId w:val="5"/>
              </w:numPr>
              <w:spacing w:line="259" w:lineRule="auto"/>
              <w:contextualSpacing/>
              <w:rPr>
                <w:b/>
              </w:rPr>
            </w:pPr>
            <w:r w:rsidRPr="006A513B">
              <w:t>Полиграфическая продукция</w:t>
            </w:r>
          </w:p>
          <w:p w:rsidR="00014B10" w:rsidRPr="006A513B" w:rsidRDefault="00014B10" w:rsidP="00690DC2">
            <w:r w:rsidRPr="006A513B">
              <w:t>- разработка макета</w:t>
            </w:r>
          </w:p>
          <w:p w:rsidR="00014B10" w:rsidRPr="006A513B" w:rsidRDefault="00014B10" w:rsidP="00690DC2">
            <w:pPr>
              <w:rPr>
                <w:b/>
              </w:rPr>
            </w:pPr>
            <w:r w:rsidRPr="006A513B">
              <w:t>- печать типографской продукции «</w:t>
            </w:r>
            <w:proofErr w:type="spellStart"/>
            <w:r w:rsidRPr="006A513B">
              <w:t>Евробуклет</w:t>
            </w:r>
            <w:proofErr w:type="spellEnd"/>
            <w:r w:rsidRPr="006A513B">
              <w:t>» - 500 штук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A513B">
              <w:rPr>
                <w:b/>
              </w:rPr>
              <w:t>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640D56">
            <w:pPr>
              <w:jc w:val="center"/>
            </w:pPr>
            <w:r>
              <w:t>2 квартал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7E1930" w:rsidRDefault="00014B10" w:rsidP="00640D56">
            <w:pPr>
              <w:numPr>
                <w:ilvl w:val="0"/>
                <w:numId w:val="2"/>
              </w:numPr>
              <w:spacing w:after="200" w:line="276" w:lineRule="auto"/>
            </w:pPr>
            <w:r w:rsidRPr="00640D56">
              <w:rPr>
                <w:sz w:val="22"/>
                <w:szCs w:val="22"/>
              </w:rPr>
              <w:lastRenderedPageBreak/>
              <w:t>Размещение в СМИ публикаций, направленных на профилактику правонарушений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640D56">
            <w:pPr>
              <w:jc w:val="center"/>
            </w:pPr>
            <w:r>
              <w:t>Без</w:t>
            </w:r>
          </w:p>
          <w:p w:rsidR="00014B10" w:rsidRPr="007E1930" w:rsidRDefault="00014B10" w:rsidP="00640D56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640D56">
            <w:pPr>
              <w:jc w:val="center"/>
            </w:pPr>
            <w:r>
              <w:t>Весь</w:t>
            </w:r>
          </w:p>
          <w:p w:rsidR="00014B10" w:rsidRDefault="00014B10" w:rsidP="00640D56">
            <w:pPr>
              <w:jc w:val="center"/>
            </w:pPr>
            <w:r>
              <w:t>период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40D56" w:rsidRDefault="00014B10" w:rsidP="00640D56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>В</w:t>
            </w:r>
            <w:r w:rsidRPr="00640D56">
              <w:rPr>
                <w:sz w:val="22"/>
                <w:szCs w:val="22"/>
              </w:rPr>
              <w:t>заимодействие с правоохранительными органами, органами прокуратуры, Комитетом по законности и правопорядку Санкт- Петербурге в сфере профилактики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982277">
            <w:pPr>
              <w:jc w:val="center"/>
            </w:pPr>
            <w:r>
              <w:t>Без</w:t>
            </w:r>
          </w:p>
          <w:p w:rsidR="00014B10" w:rsidRDefault="00014B10" w:rsidP="00982277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982277">
            <w:pPr>
              <w:jc w:val="center"/>
            </w:pPr>
            <w:r>
              <w:t>Весь</w:t>
            </w:r>
          </w:p>
          <w:p w:rsidR="00014B10" w:rsidRDefault="00014B10" w:rsidP="00982277">
            <w:pPr>
              <w:jc w:val="center"/>
            </w:pPr>
            <w:r>
              <w:t>период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982277" w:rsidRDefault="00014B10" w:rsidP="00982277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 w:rsidRPr="00982277">
              <w:rPr>
                <w:sz w:val="22"/>
                <w:szCs w:val="22"/>
              </w:rPr>
              <w:t>Организация работы телефона «Горячая линия», для приема сообщений граждан о правонарушениях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982277"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t>Горелово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982277">
            <w:pPr>
              <w:jc w:val="center"/>
            </w:pPr>
            <w:r>
              <w:t>Без</w:t>
            </w:r>
          </w:p>
          <w:p w:rsidR="00014B10" w:rsidRDefault="00014B10" w:rsidP="00982277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982277">
            <w:pPr>
              <w:jc w:val="center"/>
            </w:pPr>
            <w:r>
              <w:t>Весь</w:t>
            </w:r>
          </w:p>
          <w:p w:rsidR="00014B10" w:rsidRDefault="00014B10" w:rsidP="00982277">
            <w:pPr>
              <w:jc w:val="center"/>
            </w:pPr>
            <w:r>
              <w:t>период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982277" w:rsidRDefault="00014B10" w:rsidP="00B949EF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>Взаимодействие с управляющими компаниями, ТСЖ, ЖСК, советы домов  на территории МО Горелово, информирование  об отчетах участковых уполномоченных полиции перед населением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D74A4F">
            <w:pPr>
              <w:jc w:val="center"/>
            </w:pPr>
            <w:r>
              <w:t>Без</w:t>
            </w:r>
          </w:p>
          <w:p w:rsidR="00014B10" w:rsidRDefault="00014B10" w:rsidP="00D74A4F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D74A4F">
            <w:pPr>
              <w:jc w:val="center"/>
            </w:pPr>
            <w:r>
              <w:t xml:space="preserve">По мере необходимости </w:t>
            </w:r>
          </w:p>
          <w:p w:rsidR="00014B10" w:rsidRDefault="00014B10" w:rsidP="00D74A4F">
            <w:pPr>
              <w:jc w:val="center"/>
            </w:pPr>
            <w:r>
              <w:t xml:space="preserve">(раз в полугодие) 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982277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 xml:space="preserve">Проведение совместных проверок с представителями ОДН УМВД, ГБУ «КЦСОН», РНК родителей (законных представителей) состоящих на учете в ОДН, употребляющих спиртные напитки, наркотические и психотропные вещества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D9576F">
            <w:pPr>
              <w:jc w:val="center"/>
            </w:pPr>
            <w:r>
              <w:t>Без</w:t>
            </w:r>
          </w:p>
          <w:p w:rsidR="00014B10" w:rsidRDefault="00014B10" w:rsidP="00D9576F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D74A4F">
            <w:pPr>
              <w:jc w:val="center"/>
            </w:pPr>
          </w:p>
          <w:p w:rsidR="00014B10" w:rsidRDefault="00014B10" w:rsidP="00D74A4F">
            <w:pPr>
              <w:jc w:val="center"/>
            </w:pPr>
            <w:r>
              <w:t xml:space="preserve">В соответствии </w:t>
            </w:r>
          </w:p>
          <w:p w:rsidR="00014B10" w:rsidRDefault="00014B10" w:rsidP="00D74A4F">
            <w:pPr>
              <w:jc w:val="center"/>
            </w:pPr>
            <w:r>
              <w:t xml:space="preserve">с паном  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D9576F" w:rsidRDefault="00014B10" w:rsidP="00B96518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 w:rsidRPr="00D9576F">
              <w:rPr>
                <w:sz w:val="22"/>
                <w:szCs w:val="22"/>
              </w:rPr>
              <w:t>Взаимодействие</w:t>
            </w:r>
            <w:r>
              <w:rPr>
                <w:sz w:val="22"/>
                <w:szCs w:val="22"/>
              </w:rPr>
              <w:t xml:space="preserve"> с УМВД по Красносельскому району по проведению профилактической работы с семьями в зоне риска, в целях предотвращения преступлений , совершенных на бытовой почве.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B949EF">
            <w:pPr>
              <w:jc w:val="center"/>
            </w:pPr>
            <w:r>
              <w:t>Без</w:t>
            </w:r>
          </w:p>
          <w:p w:rsidR="00014B10" w:rsidRDefault="00014B10" w:rsidP="00B949EF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D74A4F">
            <w:pPr>
              <w:jc w:val="center"/>
            </w:pPr>
            <w:r>
              <w:t>Весь период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D9576F" w:rsidRDefault="00014B10" w:rsidP="00B949EF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 xml:space="preserve">Информирование населения через СМИ о работе отделений помощи в кризисных ситуациях </w:t>
            </w:r>
            <w:r w:rsidRPr="00D95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Красносельского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B96518">
            <w:pPr>
              <w:jc w:val="center"/>
            </w:pPr>
            <w:r>
              <w:t>Без</w:t>
            </w:r>
          </w:p>
          <w:p w:rsidR="00014B10" w:rsidRDefault="00014B10" w:rsidP="00B96518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D74A4F">
            <w:pPr>
              <w:jc w:val="center"/>
            </w:pPr>
            <w:r>
              <w:t>ежеквартально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D9576F" w:rsidRDefault="00014B10" w:rsidP="0095071C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 w:rsidRPr="0095071C">
              <w:rPr>
                <w:sz w:val="22"/>
                <w:szCs w:val="22"/>
              </w:rPr>
              <w:t xml:space="preserve">Вовлечение несовершеннолетних, состоящих на учете в ОДН в </w:t>
            </w:r>
            <w:r>
              <w:rPr>
                <w:sz w:val="22"/>
                <w:szCs w:val="22"/>
              </w:rPr>
              <w:t xml:space="preserve">спортивные,  зрелищные и досуговые </w:t>
            </w:r>
            <w:r w:rsidRPr="0095071C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 xml:space="preserve">, проводимые на территории МО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AD4B10">
            <w:pPr>
              <w:jc w:val="center"/>
            </w:pPr>
            <w:r>
              <w:t>Без</w:t>
            </w:r>
          </w:p>
          <w:p w:rsidR="00014B10" w:rsidRDefault="00014B10" w:rsidP="00AD4B10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AD4B10">
            <w:pPr>
              <w:jc w:val="center"/>
            </w:pPr>
            <w:r>
              <w:t>По мере проведения мероприятий</w:t>
            </w:r>
          </w:p>
        </w:tc>
      </w:tr>
      <w:tr w:rsidR="00014B10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95071C" w:rsidRDefault="00014B10" w:rsidP="00B96518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>Организация совещаний с представителями ТСЖ, ЖСК, УК, с целью информирования о необходимости установки видеокамер наружного наблюдения на подведомственных территориях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B96518">
            <w:pPr>
              <w:jc w:val="center"/>
            </w:pPr>
            <w:r>
              <w:t>Без</w:t>
            </w:r>
          </w:p>
          <w:p w:rsidR="00014B10" w:rsidRDefault="00014B10" w:rsidP="00B96518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Default="00014B10" w:rsidP="00AD4B10">
            <w:pPr>
              <w:jc w:val="center"/>
            </w:pPr>
            <w:r>
              <w:t xml:space="preserve"> 2 раза в год</w:t>
            </w:r>
          </w:p>
        </w:tc>
      </w:tr>
      <w:tr w:rsidR="00014B10" w:rsidRPr="007E1930" w:rsidTr="0095071C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7E1930" w:rsidRDefault="00014B10" w:rsidP="007E1930">
            <w:pPr>
              <w:jc w:val="both"/>
              <w:rPr>
                <w:b/>
              </w:rPr>
            </w:pPr>
            <w:r w:rsidRPr="007E1930">
              <w:rPr>
                <w:b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7E1930" w:rsidRDefault="00014B10" w:rsidP="007E1930">
            <w:pPr>
              <w:jc w:val="center"/>
            </w:pPr>
            <w:r>
              <w:t>110,0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7E1930" w:rsidRDefault="00014B10" w:rsidP="007E1930">
            <w:pPr>
              <w:jc w:val="center"/>
            </w:pPr>
          </w:p>
        </w:tc>
      </w:tr>
    </w:tbl>
    <w:p w:rsidR="007E1930" w:rsidRPr="007E1930" w:rsidRDefault="007E1930" w:rsidP="007E1930"/>
    <w:p w:rsidR="007E1930" w:rsidRPr="007E1930" w:rsidRDefault="007E1930" w:rsidP="007E1930"/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014B10" w:rsidP="00014B10">
      <w:pPr>
        <w:pStyle w:val="a6"/>
        <w:jc w:val="center"/>
        <w:rPr>
          <w:rFonts w:ascii="Times New Roman" w:hAnsi="Times New Roman"/>
          <w:b/>
        </w:rPr>
      </w:pPr>
    </w:p>
    <w:p w:rsidR="00014B10" w:rsidRDefault="0078222D" w:rsidP="00014B10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РАСЧЕТ ОБОСНОВАНИЕ</w:t>
      </w:r>
    </w:p>
    <w:p w:rsidR="0078222D" w:rsidRDefault="0078222D" w:rsidP="0078222D">
      <w:pPr>
        <w:jc w:val="center"/>
        <w:rPr>
          <w:b/>
          <w:sz w:val="26"/>
          <w:szCs w:val="26"/>
        </w:rPr>
      </w:pPr>
      <w:r>
        <w:rPr>
          <w:b/>
        </w:rPr>
        <w:t xml:space="preserve">По программе </w:t>
      </w:r>
      <w:r>
        <w:rPr>
          <w:b/>
          <w:sz w:val="26"/>
          <w:szCs w:val="26"/>
        </w:rPr>
        <w:t xml:space="preserve">«Профилактика  правонарушений в Санкт-Петербурге  </w:t>
      </w:r>
    </w:p>
    <w:p w:rsidR="0078222D" w:rsidRPr="00533039" w:rsidRDefault="0078222D" w:rsidP="007822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2020 году»</w:t>
      </w:r>
    </w:p>
    <w:p w:rsidR="0078222D" w:rsidRDefault="0078222D" w:rsidP="00014B10">
      <w:pPr>
        <w:pStyle w:val="a6"/>
        <w:jc w:val="center"/>
        <w:rPr>
          <w:rFonts w:ascii="Times New Roman" w:hAnsi="Times New Roman"/>
          <w:b/>
        </w:rPr>
      </w:pPr>
    </w:p>
    <w:p w:rsidR="007E1930" w:rsidRDefault="007E1930" w:rsidP="007E193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014B10" w:rsidRPr="006A513B" w:rsidTr="00690D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Количество</w:t>
            </w:r>
          </w:p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Денежные</w:t>
            </w:r>
          </w:p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средства</w:t>
            </w:r>
          </w:p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Срок исполнения</w:t>
            </w:r>
          </w:p>
        </w:tc>
      </w:tr>
      <w:tr w:rsidR="00014B10" w:rsidRPr="006A513B" w:rsidTr="00690DC2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014B10">
            <w:pPr>
              <w:pStyle w:val="a3"/>
              <w:numPr>
                <w:ilvl w:val="0"/>
                <w:numId w:val="4"/>
              </w:numPr>
              <w:spacing w:line="259" w:lineRule="auto"/>
              <w:contextualSpacing/>
            </w:pPr>
            <w:r w:rsidRPr="006A513B">
              <w:t>Интерактивная игра «</w:t>
            </w:r>
            <w:proofErr w:type="spellStart"/>
            <w:r w:rsidRPr="006A513B">
              <w:t>Брейн-ринг</w:t>
            </w:r>
            <w:proofErr w:type="spellEnd"/>
            <w:r w:rsidRPr="006A51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>30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</w:pPr>
            <w:r>
              <w:t>35</w:t>
            </w:r>
            <w:r w:rsidRPr="006A513B">
              <w:t>,0</w:t>
            </w:r>
          </w:p>
          <w:p w:rsidR="00014B10" w:rsidRPr="006A513B" w:rsidRDefault="00014B10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</w:pPr>
            <w:r>
              <w:t>2-3 квартал</w:t>
            </w:r>
          </w:p>
        </w:tc>
        <w:bookmarkStart w:id="0" w:name="_GoBack"/>
        <w:bookmarkEnd w:id="0"/>
      </w:tr>
      <w:tr w:rsidR="00014B10" w:rsidRPr="006A513B" w:rsidTr="00690DC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014B10">
            <w:pPr>
              <w:pStyle w:val="a3"/>
              <w:numPr>
                <w:ilvl w:val="0"/>
                <w:numId w:val="4"/>
              </w:numPr>
              <w:spacing w:line="259" w:lineRule="auto"/>
              <w:contextualSpacing/>
            </w:pPr>
            <w:proofErr w:type="spellStart"/>
            <w:r w:rsidRPr="006A513B">
              <w:t>Квест</w:t>
            </w:r>
            <w:proofErr w:type="spellEnd"/>
            <w:r w:rsidRPr="006A513B">
              <w:t>-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>60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</w:pPr>
            <w:r>
              <w:t>6</w:t>
            </w:r>
            <w:r w:rsidRPr="006A513B">
              <w:t>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</w:pPr>
            <w:r>
              <w:t>3 квартал</w:t>
            </w:r>
          </w:p>
        </w:tc>
      </w:tr>
      <w:tr w:rsidR="00014B10" w:rsidRPr="006A513B" w:rsidTr="00690DC2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014B10">
            <w:pPr>
              <w:pStyle w:val="a3"/>
              <w:numPr>
                <w:ilvl w:val="0"/>
                <w:numId w:val="4"/>
              </w:numPr>
              <w:spacing w:line="276" w:lineRule="auto"/>
              <w:contextualSpacing/>
              <w:jc w:val="both"/>
            </w:pPr>
            <w:r w:rsidRPr="006A513B">
              <w:t>Полиграфическая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690DC2">
            <w:pPr>
              <w:spacing w:line="276" w:lineRule="auto"/>
              <w:jc w:val="both"/>
            </w:pPr>
            <w:r w:rsidRPr="006A513B">
              <w:t>500 штук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</w:pPr>
            <w:r w:rsidRPr="006A513B">
              <w:t>1</w:t>
            </w:r>
            <w:r>
              <w:t>5</w:t>
            </w:r>
            <w:r w:rsidRPr="006A513B">
              <w:t>,0</w:t>
            </w:r>
          </w:p>
          <w:p w:rsidR="00014B10" w:rsidRPr="006A513B" w:rsidRDefault="00014B10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0" w:rsidRPr="006A513B" w:rsidRDefault="00014B10" w:rsidP="00690DC2">
            <w:pPr>
              <w:spacing w:line="276" w:lineRule="auto"/>
              <w:jc w:val="center"/>
            </w:pPr>
            <w:r>
              <w:t>2 квартал</w:t>
            </w:r>
          </w:p>
        </w:tc>
      </w:tr>
      <w:tr w:rsidR="00014B10" w:rsidRPr="006A513B" w:rsidTr="00690D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10" w:rsidRPr="006A513B" w:rsidRDefault="00014B10" w:rsidP="00690DC2">
            <w:pPr>
              <w:spacing w:line="276" w:lineRule="auto"/>
              <w:rPr>
                <w:b/>
              </w:rPr>
            </w:pPr>
            <w:r w:rsidRPr="006A513B">
              <w:rPr>
                <w:b/>
              </w:rPr>
              <w:t xml:space="preserve">Итого: </w:t>
            </w:r>
            <w:r>
              <w:rPr>
                <w:b/>
              </w:rPr>
              <w:t>110</w:t>
            </w:r>
            <w:r w:rsidRPr="006A513B">
              <w:rPr>
                <w:b/>
              </w:rPr>
              <w:t>,00</w:t>
            </w:r>
          </w:p>
        </w:tc>
      </w:tr>
    </w:tbl>
    <w:p w:rsidR="00014B10" w:rsidRDefault="00014B10" w:rsidP="007E1930"/>
    <w:p w:rsidR="00014B10" w:rsidRDefault="00014B10" w:rsidP="007E1930"/>
    <w:p w:rsidR="00014B10" w:rsidRPr="00951588" w:rsidRDefault="00951588" w:rsidP="00014B10">
      <w:pPr>
        <w:pStyle w:val="a6"/>
        <w:rPr>
          <w:rFonts w:ascii="Times New Roman" w:hAnsi="Times New Roman"/>
          <w:b/>
          <w:sz w:val="24"/>
          <w:szCs w:val="24"/>
        </w:rPr>
      </w:pPr>
      <w:r w:rsidRPr="00951588">
        <w:rPr>
          <w:rFonts w:ascii="Times New Roman" w:hAnsi="Times New Roman"/>
          <w:b/>
          <w:sz w:val="24"/>
          <w:szCs w:val="24"/>
        </w:rPr>
        <w:t xml:space="preserve">И.О. Главы МА МО Горелово                                                                        А.И. Зонов  </w:t>
      </w:r>
    </w:p>
    <w:p w:rsidR="00014B10" w:rsidRPr="007E1930" w:rsidRDefault="00014B10" w:rsidP="007E1930"/>
    <w:p w:rsidR="007E1930" w:rsidRPr="007E1930" w:rsidRDefault="007E1930" w:rsidP="007E1930"/>
    <w:p w:rsidR="007E1930" w:rsidRPr="007E1930" w:rsidRDefault="007E1930" w:rsidP="007E1930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8A5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DB54A0"/>
    <w:multiLevelType w:val="hybridMultilevel"/>
    <w:tmpl w:val="3124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5851F1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930"/>
    <w:rsid w:val="00014B10"/>
    <w:rsid w:val="00016AB0"/>
    <w:rsid w:val="000B39F3"/>
    <w:rsid w:val="000C6291"/>
    <w:rsid w:val="000D741D"/>
    <w:rsid w:val="0011353D"/>
    <w:rsid w:val="002C400B"/>
    <w:rsid w:val="002D5956"/>
    <w:rsid w:val="003050CF"/>
    <w:rsid w:val="00306586"/>
    <w:rsid w:val="00355D81"/>
    <w:rsid w:val="004414B5"/>
    <w:rsid w:val="00460FE8"/>
    <w:rsid w:val="00491670"/>
    <w:rsid w:val="004A4735"/>
    <w:rsid w:val="004B6017"/>
    <w:rsid w:val="005749CE"/>
    <w:rsid w:val="005F26FB"/>
    <w:rsid w:val="00640635"/>
    <w:rsid w:val="00640D56"/>
    <w:rsid w:val="007548EC"/>
    <w:rsid w:val="0076024E"/>
    <w:rsid w:val="0078222D"/>
    <w:rsid w:val="007C5E00"/>
    <w:rsid w:val="007E1930"/>
    <w:rsid w:val="008B406F"/>
    <w:rsid w:val="008F6303"/>
    <w:rsid w:val="0095071C"/>
    <w:rsid w:val="00951588"/>
    <w:rsid w:val="0096718D"/>
    <w:rsid w:val="009809C4"/>
    <w:rsid w:val="00982277"/>
    <w:rsid w:val="00994FB3"/>
    <w:rsid w:val="00AD4B10"/>
    <w:rsid w:val="00AE2FDE"/>
    <w:rsid w:val="00B14D7B"/>
    <w:rsid w:val="00B21EBB"/>
    <w:rsid w:val="00B92EC2"/>
    <w:rsid w:val="00B949EF"/>
    <w:rsid w:val="00B96518"/>
    <w:rsid w:val="00BA1423"/>
    <w:rsid w:val="00C71091"/>
    <w:rsid w:val="00CE0830"/>
    <w:rsid w:val="00D663C3"/>
    <w:rsid w:val="00D74A4F"/>
    <w:rsid w:val="00D9576F"/>
    <w:rsid w:val="00DE5BA7"/>
    <w:rsid w:val="00E3397C"/>
    <w:rsid w:val="00E36FCC"/>
    <w:rsid w:val="00E428CD"/>
    <w:rsid w:val="00E522ED"/>
    <w:rsid w:val="00EC73B7"/>
    <w:rsid w:val="00ED081A"/>
    <w:rsid w:val="00FE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D4B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1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014B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D4B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1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014B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CE4E0-E8BA-483B-9367-97AA6EB0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6</cp:revision>
  <cp:lastPrinted>2019-10-09T16:17:00Z</cp:lastPrinted>
  <dcterms:created xsi:type="dcterms:W3CDTF">2019-10-09T15:13:00Z</dcterms:created>
  <dcterms:modified xsi:type="dcterms:W3CDTF">2019-10-09T16:17:00Z</dcterms:modified>
</cp:coreProperties>
</file>