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F37" w:rsidRDefault="00D60F37">
      <w:pPr>
        <w:spacing w:line="1" w:lineRule="exact"/>
      </w:pPr>
    </w:p>
    <w:p w:rsidR="00D60F37" w:rsidRDefault="004E090F" w:rsidP="005635D4">
      <w:pPr>
        <w:pStyle w:val="1"/>
        <w:shd w:val="clear" w:color="auto" w:fill="auto"/>
        <w:jc w:val="center"/>
        <w:rPr>
          <w:b/>
          <w:bCs/>
        </w:rPr>
      </w:pPr>
      <w:r>
        <w:rPr>
          <w:b/>
          <w:bCs/>
        </w:rPr>
        <w:t xml:space="preserve">ТРУДОВОЙ ДОГОВОР № </w:t>
      </w:r>
    </w:p>
    <w:p w:rsidR="0097071B" w:rsidRDefault="0097071B" w:rsidP="00E92D61">
      <w:pPr>
        <w:pStyle w:val="1"/>
        <w:framePr w:w="10327" w:h="15439" w:hRule="exact" w:wrap="none" w:vAnchor="page" w:hAnchor="page" w:x="1052" w:y="766"/>
        <w:shd w:val="clear" w:color="auto" w:fill="auto"/>
        <w:tabs>
          <w:tab w:val="left" w:pos="7963"/>
        </w:tabs>
        <w:spacing w:after="260"/>
        <w:jc w:val="both"/>
      </w:pPr>
      <w:r>
        <w:t xml:space="preserve">Санкт-Петербург                                                                                                     </w:t>
      </w:r>
      <w:r w:rsidR="001F6101">
        <w:t xml:space="preserve">         </w:t>
      </w:r>
      <w:r w:rsidR="00381C0D">
        <w:t>«___» ______</w:t>
      </w:r>
      <w:r>
        <w:t xml:space="preserve"> 202</w:t>
      </w:r>
      <w:r w:rsidR="00381C0D">
        <w:t>4</w:t>
      </w:r>
      <w:r>
        <w:t xml:space="preserve"> г.</w:t>
      </w:r>
    </w:p>
    <w:p w:rsidR="0097071B" w:rsidRDefault="0097071B" w:rsidP="00E92D61">
      <w:pPr>
        <w:pStyle w:val="1"/>
        <w:framePr w:w="10327" w:h="15439" w:hRule="exact" w:wrap="none" w:vAnchor="page" w:hAnchor="page" w:x="1052" w:y="766"/>
        <w:shd w:val="clear" w:color="auto" w:fill="auto"/>
        <w:spacing w:after="260"/>
        <w:jc w:val="both"/>
      </w:pPr>
      <w:proofErr w:type="gramStart"/>
      <w:r>
        <w:t xml:space="preserve">Местная Администрация внутригородского муниципального образования города федерального значения  Санкт-Петербурга Муниципальный округ </w:t>
      </w:r>
      <w:proofErr w:type="spellStart"/>
      <w:r>
        <w:t>Горелово</w:t>
      </w:r>
      <w:proofErr w:type="spellEnd"/>
      <w:r>
        <w:t xml:space="preserve"> в лице Главы Местной Администрации муниципального образования МО </w:t>
      </w:r>
      <w:proofErr w:type="spellStart"/>
      <w:r>
        <w:t>Горелово</w:t>
      </w:r>
      <w:proofErr w:type="spellEnd"/>
      <w:r>
        <w:t xml:space="preserve"> ШЕВЦОВОЙ НАТАЛЬИ СЕРГЕЕВНЫ, действующей на основании Устава,  именуемая в дальнейшем «Работодатель», с одной стороны и граждан</w:t>
      </w:r>
      <w:r w:rsidR="00381C0D">
        <w:t>ин (</w:t>
      </w:r>
      <w:proofErr w:type="spellStart"/>
      <w:r w:rsidR="00381C0D">
        <w:t>ка</w:t>
      </w:r>
      <w:proofErr w:type="spellEnd"/>
      <w:r w:rsidR="00381C0D">
        <w:t>)</w:t>
      </w:r>
      <w:r>
        <w:t xml:space="preserve"> Российской Федерации  </w:t>
      </w:r>
      <w:r w:rsidR="00381C0D">
        <w:t>____________________</w:t>
      </w:r>
      <w:r>
        <w:t>, именуем</w:t>
      </w:r>
      <w:r w:rsidR="00381C0D">
        <w:t>ый (</w:t>
      </w:r>
      <w:proofErr w:type="spellStart"/>
      <w:r>
        <w:t>ая</w:t>
      </w:r>
      <w:proofErr w:type="spellEnd"/>
      <w:r w:rsidR="00381C0D">
        <w:t>)</w:t>
      </w:r>
      <w:r>
        <w:t xml:space="preserve"> в дальнейшем «Работник», с другой стороны руководствуясь законодательством Российской Федерации и Санкт-Петербурга о труде и муниципальной службе, заключили</w:t>
      </w:r>
      <w:proofErr w:type="gramEnd"/>
      <w:r>
        <w:t xml:space="preserve"> настоящий трудовой договор (дале</w:t>
      </w:r>
      <w:proofErr w:type="gramStart"/>
      <w:r>
        <w:t>е-</w:t>
      </w:r>
      <w:proofErr w:type="gramEnd"/>
      <w:r>
        <w:t xml:space="preserve"> Договор) о нижеследующем:</w:t>
      </w:r>
    </w:p>
    <w:p w:rsidR="0097071B" w:rsidRPr="001602E5" w:rsidRDefault="0097071B" w:rsidP="00E92D61">
      <w:pPr>
        <w:pStyle w:val="1"/>
        <w:framePr w:w="10327" w:h="15439" w:hRule="exact" w:wrap="none" w:vAnchor="page" w:hAnchor="page" w:x="1052" w:y="766"/>
        <w:numPr>
          <w:ilvl w:val="0"/>
          <w:numId w:val="1"/>
        </w:numPr>
        <w:shd w:val="clear" w:color="auto" w:fill="auto"/>
        <w:tabs>
          <w:tab w:val="left" w:pos="305"/>
        </w:tabs>
        <w:jc w:val="center"/>
      </w:pPr>
      <w:r>
        <w:rPr>
          <w:b/>
          <w:bCs/>
        </w:rPr>
        <w:t>Предмет Договора</w:t>
      </w:r>
    </w:p>
    <w:p w:rsidR="0097071B" w:rsidRPr="001602E5" w:rsidRDefault="0097071B" w:rsidP="00642615">
      <w:pPr>
        <w:pStyle w:val="a7"/>
        <w:framePr w:w="10327" w:h="15439" w:hRule="exact" w:wrap="none" w:vAnchor="page" w:hAnchor="page" w:x="1052" w:y="766"/>
        <w:spacing w:before="0" w:beforeAutospacing="0" w:after="0" w:afterAutospacing="0"/>
        <w:ind w:firstLine="708"/>
        <w:jc w:val="both"/>
      </w:pPr>
      <w:r w:rsidRPr="001602E5">
        <w:t>1.1 Работник обязуется выполнять работу с 09.00час. до 18.00час</w:t>
      </w:r>
      <w:proofErr w:type="gramStart"/>
      <w:r w:rsidRPr="001602E5">
        <w:t xml:space="preserve">., </w:t>
      </w:r>
      <w:proofErr w:type="gramEnd"/>
      <w:r w:rsidRPr="001602E5">
        <w:t xml:space="preserve">пятница с 09.00час. до 17.00час., с выходными днями суббота и воскресенье, по адресу: Санкт-Петербург, Красносельское шоссе дом 46, лит. А  в Местной Администрации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1602E5">
        <w:t>Горелово</w:t>
      </w:r>
      <w:proofErr w:type="spellEnd"/>
      <w:r w:rsidRPr="001602E5">
        <w:t xml:space="preserve">  по должности:  </w:t>
      </w:r>
      <w:r w:rsidR="00642615" w:rsidRPr="00642615">
        <w:t>специалиста</w:t>
      </w:r>
      <w:r w:rsidR="00153F14">
        <w:t xml:space="preserve"> 1 категории</w:t>
      </w:r>
      <w:r w:rsidR="00642615" w:rsidRPr="00642615">
        <w:t xml:space="preserve"> отдела </w:t>
      </w:r>
      <w:r w:rsidR="00153F14">
        <w:t>опеки и попечительства</w:t>
      </w:r>
      <w:r w:rsidR="00642615" w:rsidRPr="00642615">
        <w:t xml:space="preserve"> Местной Администрации муниципального образования Муниципальный округ </w:t>
      </w:r>
      <w:proofErr w:type="spellStart"/>
      <w:r w:rsidR="00642615" w:rsidRPr="00642615">
        <w:t>Горелово</w:t>
      </w:r>
      <w:proofErr w:type="spellEnd"/>
      <w:r w:rsidR="00642615">
        <w:t xml:space="preserve">, </w:t>
      </w:r>
      <w:r w:rsidRPr="001602E5">
        <w:t>с соблюдением всех обязанностей предусмотренных  трудовым договор</w:t>
      </w:r>
      <w:r w:rsidR="00642615">
        <w:t>ом и должностными обязанностями,</w:t>
      </w:r>
      <w:r w:rsidRPr="00EE6C58">
        <w:t xml:space="preserve"> с которыми он ознакомлен до подписания настоящего договора.</w:t>
      </w:r>
      <w:r w:rsidRPr="001602E5">
        <w:t xml:space="preserve"> Условия труда работника являются оптимальными. Выполняемая работником работа по оценке условий труда по вредным (опасным) факторам имеет 2 класс (подкласс). Характер работы разъездной.</w:t>
      </w:r>
    </w:p>
    <w:p w:rsidR="0097071B" w:rsidRDefault="0097071B" w:rsidP="00E92D61">
      <w:pPr>
        <w:framePr w:w="10327" w:h="15439" w:hRule="exact" w:wrap="none" w:vAnchor="page" w:hAnchor="page" w:x="1052" w:y="766"/>
        <w:tabs>
          <w:tab w:val="left" w:pos="9355"/>
        </w:tabs>
        <w:ind w:right="-1"/>
        <w:jc w:val="both"/>
        <w:rPr>
          <w:rFonts w:ascii="Times New Roman" w:eastAsia="Times New Roman" w:hAnsi="Times New Roman" w:cs="Times New Roman"/>
        </w:rPr>
      </w:pPr>
      <w:r w:rsidRPr="00EE6C58">
        <w:rPr>
          <w:rFonts w:ascii="Times New Roman" w:eastAsia="Times New Roman" w:hAnsi="Times New Roman" w:cs="Times New Roman"/>
        </w:rPr>
        <w:t xml:space="preserve">1.2. Работодатель обеспечивает Работнику выплату  два раза в месяц аванс 15 числа месяца и заработную плату 5числа месяца следующего за </w:t>
      </w:r>
      <w:proofErr w:type="gramStart"/>
      <w:r w:rsidRPr="00EE6C58">
        <w:rPr>
          <w:rFonts w:ascii="Times New Roman" w:eastAsia="Times New Roman" w:hAnsi="Times New Roman" w:cs="Times New Roman"/>
        </w:rPr>
        <w:t>расчётным</w:t>
      </w:r>
      <w:proofErr w:type="gramEnd"/>
      <w:r w:rsidRPr="00EE6C58">
        <w:rPr>
          <w:rFonts w:ascii="Times New Roman" w:eastAsia="Times New Roman" w:hAnsi="Times New Roman" w:cs="Times New Roman"/>
        </w:rPr>
        <w:t>. Денежное содержание Работника состоящее из: оклад</w:t>
      </w:r>
      <w:proofErr w:type="gramStart"/>
      <w:r w:rsidRPr="00EE6C58">
        <w:rPr>
          <w:rFonts w:ascii="Times New Roman" w:eastAsia="Times New Roman" w:hAnsi="Times New Roman" w:cs="Times New Roman"/>
        </w:rPr>
        <w:t>а-</w:t>
      </w:r>
      <w:proofErr w:type="gramEnd"/>
      <w:r w:rsidRPr="00EE6C58">
        <w:rPr>
          <w:rFonts w:ascii="Times New Roman" w:eastAsia="Times New Roman" w:hAnsi="Times New Roman" w:cs="Times New Roman"/>
        </w:rPr>
        <w:t xml:space="preserve"> </w:t>
      </w:r>
      <w:r w:rsidR="00381C0D">
        <w:rPr>
          <w:rFonts w:ascii="Times New Roman" w:eastAsia="Times New Roman" w:hAnsi="Times New Roman" w:cs="Times New Roman"/>
        </w:rPr>
        <w:t>____</w:t>
      </w:r>
      <w:r w:rsidRPr="00EE6C58">
        <w:rPr>
          <w:rFonts w:ascii="Times New Roman" w:eastAsia="Times New Roman" w:hAnsi="Times New Roman" w:cs="Times New Roman"/>
        </w:rPr>
        <w:t xml:space="preserve"> руб., классного чина </w:t>
      </w:r>
      <w:r w:rsidR="00381C0D">
        <w:rPr>
          <w:rFonts w:ascii="Times New Roman" w:eastAsia="Times New Roman" w:hAnsi="Times New Roman" w:cs="Times New Roman"/>
        </w:rPr>
        <w:t>__________</w:t>
      </w:r>
      <w:r w:rsidRPr="00EE6C58">
        <w:rPr>
          <w:rFonts w:ascii="Times New Roman" w:eastAsia="Times New Roman" w:hAnsi="Times New Roman" w:cs="Times New Roman"/>
        </w:rPr>
        <w:t xml:space="preserve"> руб., выслуг</w:t>
      </w:r>
      <w:r w:rsidR="00381C0D">
        <w:rPr>
          <w:rFonts w:ascii="Times New Roman" w:eastAsia="Times New Roman" w:hAnsi="Times New Roman" w:cs="Times New Roman"/>
        </w:rPr>
        <w:t>и</w:t>
      </w:r>
      <w:r w:rsidRPr="00EE6C58">
        <w:rPr>
          <w:rFonts w:ascii="Times New Roman" w:eastAsia="Times New Roman" w:hAnsi="Times New Roman" w:cs="Times New Roman"/>
        </w:rPr>
        <w:t xml:space="preserve"> лет </w:t>
      </w:r>
      <w:proofErr w:type="spellStart"/>
      <w:r w:rsidR="00381C0D">
        <w:rPr>
          <w:rFonts w:ascii="Times New Roman" w:eastAsia="Times New Roman" w:hAnsi="Times New Roman" w:cs="Times New Roman"/>
        </w:rPr>
        <w:t>_________руб</w:t>
      </w:r>
      <w:proofErr w:type="spellEnd"/>
      <w:r w:rsidR="00381C0D">
        <w:rPr>
          <w:rFonts w:ascii="Times New Roman" w:eastAsia="Times New Roman" w:hAnsi="Times New Roman" w:cs="Times New Roman"/>
        </w:rPr>
        <w:t>.</w:t>
      </w:r>
      <w:r w:rsidRPr="00EE6C58">
        <w:rPr>
          <w:rFonts w:ascii="Times New Roman" w:eastAsia="Times New Roman" w:hAnsi="Times New Roman" w:cs="Times New Roman"/>
        </w:rPr>
        <w:t xml:space="preserve"> иных выплат</w:t>
      </w:r>
      <w:r w:rsidR="00381C0D">
        <w:rPr>
          <w:rFonts w:ascii="Times New Roman" w:eastAsia="Times New Roman" w:hAnsi="Times New Roman" w:cs="Times New Roman"/>
        </w:rPr>
        <w:t xml:space="preserve"> </w:t>
      </w:r>
      <w:r w:rsidRPr="00EE6C58">
        <w:rPr>
          <w:rFonts w:ascii="Times New Roman" w:eastAsia="Times New Roman" w:hAnsi="Times New Roman" w:cs="Times New Roman"/>
        </w:rPr>
        <w:t xml:space="preserve"> установленных законодательством о труде и муниципальной службе.</w:t>
      </w:r>
    </w:p>
    <w:p w:rsidR="0097071B" w:rsidRPr="00EE6C58" w:rsidRDefault="0097071B" w:rsidP="00E92D61">
      <w:pPr>
        <w:framePr w:w="10327" w:h="15439" w:hRule="exact" w:wrap="none" w:vAnchor="page" w:hAnchor="page" w:x="1052" w:y="766"/>
        <w:tabs>
          <w:tab w:val="left" w:pos="9355"/>
        </w:tabs>
        <w:ind w:right="-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1.3.</w:t>
      </w:r>
      <w:r w:rsidRPr="0097071B">
        <w:rPr>
          <w:rFonts w:ascii="Times New Roman" w:eastAsia="Times New Roman" w:hAnsi="Times New Roman" w:cs="Times New Roman"/>
        </w:rPr>
        <w:t xml:space="preserve"> </w:t>
      </w:r>
      <w:r w:rsidRPr="00EE6C58">
        <w:rPr>
          <w:rFonts w:ascii="Times New Roman" w:eastAsia="Times New Roman" w:hAnsi="Times New Roman" w:cs="Times New Roman"/>
        </w:rPr>
        <w:t xml:space="preserve">Трудовой договор заключен со сроком действия  </w:t>
      </w:r>
      <w:proofErr w:type="gramStart"/>
      <w:r w:rsidRPr="00EE6C58">
        <w:rPr>
          <w:rFonts w:ascii="Times New Roman" w:eastAsia="Times New Roman" w:hAnsi="Times New Roman" w:cs="Times New Roman"/>
        </w:rPr>
        <w:t>с</w:t>
      </w:r>
      <w:proofErr w:type="gramEnd"/>
      <w:r w:rsidRPr="00EE6C58">
        <w:rPr>
          <w:rFonts w:ascii="Times New Roman" w:eastAsia="Times New Roman" w:hAnsi="Times New Roman" w:cs="Times New Roman"/>
        </w:rPr>
        <w:t xml:space="preserve">  </w:t>
      </w:r>
      <w:r w:rsidR="00381C0D">
        <w:rPr>
          <w:rFonts w:ascii="Times New Roman" w:eastAsia="Times New Roman" w:hAnsi="Times New Roman" w:cs="Times New Roman"/>
        </w:rPr>
        <w:t>____________________</w:t>
      </w:r>
      <w:r w:rsidRPr="00EE6C58">
        <w:rPr>
          <w:rFonts w:ascii="Times New Roman" w:eastAsia="Times New Roman" w:hAnsi="Times New Roman" w:cs="Times New Roman"/>
        </w:rPr>
        <w:t xml:space="preserve">. </w:t>
      </w:r>
    </w:p>
    <w:p w:rsidR="0097071B" w:rsidRPr="00EE6C58" w:rsidRDefault="0097071B" w:rsidP="00E92D61">
      <w:pPr>
        <w:framePr w:w="10327" w:h="15439" w:hRule="exact" w:wrap="none" w:vAnchor="page" w:hAnchor="page" w:x="1052" w:y="766"/>
        <w:tabs>
          <w:tab w:val="left" w:pos="9355"/>
        </w:tabs>
        <w:ind w:right="-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1.4.</w:t>
      </w:r>
      <w:r w:rsidRPr="00EE6C58">
        <w:rPr>
          <w:rFonts w:ascii="Times New Roman" w:eastAsia="Times New Roman" w:hAnsi="Times New Roman" w:cs="Times New Roman"/>
        </w:rPr>
        <w:t xml:space="preserve">Работник принимается на работу </w:t>
      </w:r>
      <w:r w:rsidR="00381C0D">
        <w:rPr>
          <w:rFonts w:ascii="Times New Roman" w:eastAsia="Times New Roman" w:hAnsi="Times New Roman" w:cs="Times New Roman"/>
        </w:rPr>
        <w:t xml:space="preserve"> </w:t>
      </w:r>
      <w:proofErr w:type="gramStart"/>
      <w:r w:rsidR="00381C0D">
        <w:rPr>
          <w:rFonts w:ascii="Times New Roman" w:eastAsia="Times New Roman" w:hAnsi="Times New Roman" w:cs="Times New Roman"/>
        </w:rPr>
        <w:t>с</w:t>
      </w:r>
      <w:proofErr w:type="gramEnd"/>
      <w:r w:rsidR="00381C0D">
        <w:rPr>
          <w:rFonts w:ascii="Times New Roman" w:eastAsia="Times New Roman" w:hAnsi="Times New Roman" w:cs="Times New Roman"/>
        </w:rPr>
        <w:t xml:space="preserve"> </w:t>
      </w:r>
      <w:r w:rsidRPr="00EE6C58">
        <w:rPr>
          <w:rFonts w:ascii="Times New Roman" w:eastAsia="Times New Roman" w:hAnsi="Times New Roman" w:cs="Times New Roman"/>
        </w:rPr>
        <w:t xml:space="preserve"> </w:t>
      </w:r>
      <w:r w:rsidR="00381C0D">
        <w:rPr>
          <w:rFonts w:ascii="Times New Roman" w:eastAsia="Times New Roman" w:hAnsi="Times New Roman" w:cs="Times New Roman"/>
        </w:rPr>
        <w:t>_________________</w:t>
      </w:r>
      <w:r w:rsidRPr="00EE6C58">
        <w:rPr>
          <w:rFonts w:ascii="Times New Roman" w:eastAsia="Times New Roman" w:hAnsi="Times New Roman" w:cs="Times New Roman"/>
        </w:rPr>
        <w:t>.</w:t>
      </w:r>
    </w:p>
    <w:p w:rsidR="0097071B" w:rsidRPr="00EE6C58" w:rsidRDefault="0097071B" w:rsidP="00E92D61">
      <w:pPr>
        <w:framePr w:w="10327" w:h="15439" w:hRule="exact" w:wrap="none" w:vAnchor="page" w:hAnchor="page" w:x="1052" w:y="766"/>
        <w:tabs>
          <w:tab w:val="left" w:pos="9355"/>
        </w:tabs>
        <w:ind w:right="-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1.5.</w:t>
      </w:r>
      <w:r w:rsidRPr="00EE6C58">
        <w:rPr>
          <w:rFonts w:ascii="Times New Roman" w:eastAsia="Times New Roman" w:hAnsi="Times New Roman" w:cs="Times New Roman"/>
        </w:rPr>
        <w:t>Работа у Работодателя является для Работника основным местом работы.</w:t>
      </w:r>
    </w:p>
    <w:p w:rsidR="0097071B" w:rsidRDefault="0097071B" w:rsidP="00E92D61">
      <w:pPr>
        <w:framePr w:w="10327" w:h="15439" w:hRule="exact" w:wrap="none" w:vAnchor="page" w:hAnchor="page" w:x="1052" w:y="766"/>
        <w:tabs>
          <w:tab w:val="left" w:pos="9355"/>
        </w:tabs>
        <w:ind w:right="-1"/>
        <w:jc w:val="both"/>
        <w:rPr>
          <w:rFonts w:ascii="Times New Roman" w:eastAsia="Times New Roman" w:hAnsi="Times New Roman" w:cs="Times New Roman"/>
        </w:rPr>
      </w:pPr>
    </w:p>
    <w:p w:rsidR="0097071B" w:rsidRDefault="0097071B" w:rsidP="00E92D61">
      <w:pPr>
        <w:pStyle w:val="1"/>
        <w:framePr w:w="10327" w:h="15439" w:hRule="exact" w:wrap="none" w:vAnchor="page" w:hAnchor="page" w:x="1052" w:y="766"/>
        <w:numPr>
          <w:ilvl w:val="0"/>
          <w:numId w:val="1"/>
        </w:numPr>
        <w:shd w:val="clear" w:color="auto" w:fill="auto"/>
        <w:tabs>
          <w:tab w:val="left" w:pos="319"/>
        </w:tabs>
        <w:spacing w:after="260"/>
        <w:jc w:val="center"/>
      </w:pPr>
      <w:r>
        <w:rPr>
          <w:b/>
          <w:bCs/>
        </w:rPr>
        <w:t>Обязанности сторон</w:t>
      </w:r>
    </w:p>
    <w:p w:rsidR="0097071B" w:rsidRDefault="0097071B" w:rsidP="00E92D61">
      <w:pPr>
        <w:pStyle w:val="1"/>
        <w:framePr w:w="10327" w:h="15439" w:hRule="exact" w:wrap="none" w:vAnchor="page" w:hAnchor="page" w:x="1052" w:y="766"/>
        <w:shd w:val="clear" w:color="auto" w:fill="auto"/>
        <w:jc w:val="both"/>
      </w:pPr>
      <w:r>
        <w:rPr>
          <w:b/>
          <w:bCs/>
        </w:rPr>
        <w:t>2.1. Работник обязуется:</w:t>
      </w:r>
    </w:p>
    <w:p w:rsidR="0097071B" w:rsidRDefault="0097071B" w:rsidP="00E92D61">
      <w:pPr>
        <w:pStyle w:val="1"/>
        <w:framePr w:w="10327" w:h="15439" w:hRule="exact" w:wrap="none" w:vAnchor="page" w:hAnchor="page" w:x="1052" w:y="766"/>
        <w:numPr>
          <w:ilvl w:val="0"/>
          <w:numId w:val="2"/>
        </w:numPr>
        <w:shd w:val="clear" w:color="auto" w:fill="auto"/>
        <w:tabs>
          <w:tab w:val="left" w:pos="218"/>
        </w:tabs>
        <w:jc w:val="both"/>
      </w:pPr>
      <w:r>
        <w:t>обеспечивать поддержку конституционного строя и соблюдение Конституции Российской Федерации, реализацию федеральных законов и законов Санкт-Петербурга;</w:t>
      </w:r>
    </w:p>
    <w:p w:rsidR="0097071B" w:rsidRDefault="0097071B" w:rsidP="00E92D61">
      <w:pPr>
        <w:pStyle w:val="1"/>
        <w:framePr w:w="10327" w:h="15439" w:hRule="exact" w:wrap="none" w:vAnchor="page" w:hAnchor="page" w:x="1052" w:y="766"/>
        <w:shd w:val="clear" w:color="auto" w:fill="auto"/>
        <w:jc w:val="both"/>
      </w:pPr>
      <w:r>
        <w:t>-добросовестно исполнять должностные обязанности;</w:t>
      </w:r>
    </w:p>
    <w:p w:rsidR="0097071B" w:rsidRDefault="0097071B" w:rsidP="00E92D61">
      <w:pPr>
        <w:pStyle w:val="1"/>
        <w:framePr w:w="10327" w:h="15439" w:hRule="exact" w:wrap="none" w:vAnchor="page" w:hAnchor="page" w:x="1052" w:y="766"/>
        <w:numPr>
          <w:ilvl w:val="0"/>
          <w:numId w:val="2"/>
        </w:numPr>
        <w:shd w:val="clear" w:color="auto" w:fill="auto"/>
        <w:tabs>
          <w:tab w:val="left" w:pos="218"/>
        </w:tabs>
        <w:jc w:val="both"/>
      </w:pPr>
      <w:r>
        <w:t>обеспечивать соблюдение и защиту прав и законных интересов граждан,</w:t>
      </w:r>
    </w:p>
    <w:p w:rsidR="0097071B" w:rsidRDefault="0097071B" w:rsidP="00E92D61">
      <w:pPr>
        <w:pStyle w:val="1"/>
        <w:framePr w:w="10327" w:h="15439" w:hRule="exact" w:wrap="none" w:vAnchor="page" w:hAnchor="page" w:x="1052" w:y="766"/>
        <w:shd w:val="clear" w:color="auto" w:fill="auto"/>
        <w:jc w:val="both"/>
      </w:pPr>
      <w:r>
        <w:t>-исполнять распоряжения, приказы и указания вышестоящих в порядке подчиненности руководителей, отданные в пределах их должностных полномочий,</w:t>
      </w:r>
    </w:p>
    <w:p w:rsidR="0097071B" w:rsidRDefault="0097071B" w:rsidP="00E92D61">
      <w:pPr>
        <w:pStyle w:val="1"/>
        <w:framePr w:w="10327" w:h="15439" w:hRule="exact" w:wrap="none" w:vAnchor="page" w:hAnchor="page" w:x="1052" w:y="766"/>
        <w:numPr>
          <w:ilvl w:val="0"/>
          <w:numId w:val="2"/>
        </w:numPr>
        <w:shd w:val="clear" w:color="auto" w:fill="auto"/>
        <w:tabs>
          <w:tab w:val="left" w:pos="218"/>
        </w:tabs>
        <w:jc w:val="both"/>
      </w:pPr>
      <w:r>
        <w:t>в пределах своих должностных обязанностей своевременно рассматривать обращения граждан и организаций и принимать по ним решения в порядке, установленном федеральными законами и законами Санкт-Петербурга;</w:t>
      </w:r>
    </w:p>
    <w:p w:rsidR="0097071B" w:rsidRDefault="0097071B" w:rsidP="00E92D61">
      <w:pPr>
        <w:pStyle w:val="1"/>
        <w:framePr w:w="10327" w:h="15439" w:hRule="exact" w:wrap="none" w:vAnchor="page" w:hAnchor="page" w:x="1052" w:y="766"/>
        <w:shd w:val="clear" w:color="auto" w:fill="auto"/>
        <w:jc w:val="both"/>
      </w:pPr>
      <w:r>
        <w:t xml:space="preserve">-соблюдать установленные в Местной Администрации муниципального образования Муниципальный округ  </w:t>
      </w:r>
      <w:proofErr w:type="spellStart"/>
      <w:r>
        <w:t>Горелово</w:t>
      </w:r>
      <w:proofErr w:type="spellEnd"/>
      <w:r>
        <w:t xml:space="preserve">  должностные </w:t>
      </w:r>
      <w:r w:rsidR="0053378E">
        <w:t>обязанности</w:t>
      </w:r>
      <w:r>
        <w:t>,</w:t>
      </w:r>
    </w:p>
    <w:p w:rsidR="0097071B" w:rsidRDefault="0097071B" w:rsidP="00E92D61">
      <w:pPr>
        <w:pStyle w:val="1"/>
        <w:framePr w:w="10327" w:h="15439" w:hRule="exact" w:wrap="none" w:vAnchor="page" w:hAnchor="page" w:x="1052" w:y="766"/>
        <w:shd w:val="clear" w:color="auto" w:fill="auto"/>
        <w:jc w:val="both"/>
      </w:pPr>
      <w:r>
        <w:t>-поддерживать уровень квалификации, достаточный для исполнения своих должностных обязанностей;</w:t>
      </w:r>
    </w:p>
    <w:p w:rsidR="0097071B" w:rsidRDefault="0097071B" w:rsidP="00E92D61">
      <w:pPr>
        <w:pStyle w:val="1"/>
        <w:framePr w:w="10327" w:h="15439" w:hRule="exact" w:wrap="none" w:vAnchor="page" w:hAnchor="page" w:x="1052" w:y="766"/>
        <w:numPr>
          <w:ilvl w:val="0"/>
          <w:numId w:val="2"/>
        </w:numPr>
        <w:shd w:val="clear" w:color="auto" w:fill="auto"/>
        <w:tabs>
          <w:tab w:val="left" w:pos="228"/>
        </w:tabs>
        <w:jc w:val="both"/>
      </w:pPr>
      <w:r>
        <w:t>хранить государственную и иную охраняемую законом тайну, а также не разглашать ставшие ему известными в связи с исполнением должностных обязанностей сведения, затрагивающие частную жизнь, честь и достоинство граждан;</w:t>
      </w:r>
    </w:p>
    <w:p w:rsidR="0097071B" w:rsidRDefault="0097071B" w:rsidP="00E92D61">
      <w:pPr>
        <w:pStyle w:val="1"/>
        <w:framePr w:w="10327" w:h="15439" w:hRule="exact" w:wrap="none" w:vAnchor="page" w:hAnchor="page" w:x="1052" w:y="766"/>
        <w:shd w:val="clear" w:color="auto" w:fill="auto"/>
        <w:jc w:val="both"/>
      </w:pPr>
      <w:r>
        <w:t>-передавать в доверительное управление под гарантию государства на время прохождения муниципальной службы находящиеся в его собственности доли (пакеты акций) в уставном капитале коммерческих организаций в порядке, установленном федеральным законом;</w:t>
      </w:r>
    </w:p>
    <w:p w:rsidR="0097071B" w:rsidRDefault="0097071B" w:rsidP="00E92D61">
      <w:pPr>
        <w:pStyle w:val="1"/>
        <w:framePr w:w="10327" w:h="15439" w:hRule="exact" w:wrap="none" w:vAnchor="page" w:hAnchor="page" w:x="1052" w:y="766"/>
        <w:numPr>
          <w:ilvl w:val="0"/>
          <w:numId w:val="2"/>
        </w:numPr>
        <w:shd w:val="clear" w:color="auto" w:fill="auto"/>
        <w:tabs>
          <w:tab w:val="left" w:pos="228"/>
        </w:tabs>
        <w:jc w:val="both"/>
      </w:pPr>
      <w:r>
        <w:t>ежегодно представлять Работодателю сведения о доходах, расходах, об имуществе и обязательствах неимущественного характера Работника и членов его семьи, при условии включения должности Работника в  НПА лиц подающих такие сведения;</w:t>
      </w:r>
    </w:p>
    <w:p w:rsidR="005635D4" w:rsidRDefault="005635D4" w:rsidP="005635D4">
      <w:pPr>
        <w:pStyle w:val="1"/>
        <w:shd w:val="clear" w:color="auto" w:fill="auto"/>
        <w:jc w:val="center"/>
      </w:pPr>
    </w:p>
    <w:p w:rsidR="00D60F37" w:rsidRDefault="00D60F37">
      <w:pPr>
        <w:spacing w:line="1" w:lineRule="exact"/>
        <w:sectPr w:rsidR="00D60F3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60F37" w:rsidRDefault="00D60F37">
      <w:pPr>
        <w:spacing w:line="1" w:lineRule="exact"/>
      </w:pPr>
    </w:p>
    <w:p w:rsidR="00D60F37" w:rsidRDefault="007B11E0" w:rsidP="00065EBD">
      <w:pPr>
        <w:pStyle w:val="1"/>
        <w:framePr w:w="10013" w:h="14881" w:hRule="exact" w:wrap="none" w:vAnchor="page" w:hAnchor="page" w:x="1344" w:y="671"/>
        <w:numPr>
          <w:ilvl w:val="0"/>
          <w:numId w:val="3"/>
        </w:numPr>
        <w:shd w:val="clear" w:color="auto" w:fill="auto"/>
        <w:tabs>
          <w:tab w:val="left" w:pos="414"/>
        </w:tabs>
      </w:pPr>
      <w:r>
        <w:t>соблюдать ограничения, связанные с прохождением муниципальной службы, предусмотренные ст. 12 Закона Санкт-Петербурга «О муниципальной службе в Санкт- Петербурге»;</w:t>
      </w:r>
    </w:p>
    <w:p w:rsidR="00E92D61" w:rsidRDefault="007B11E0" w:rsidP="00065EBD">
      <w:pPr>
        <w:pStyle w:val="1"/>
        <w:framePr w:w="10013" w:h="14881" w:hRule="exact" w:wrap="none" w:vAnchor="page" w:hAnchor="page" w:x="1344" w:y="671"/>
        <w:numPr>
          <w:ilvl w:val="0"/>
          <w:numId w:val="3"/>
        </w:numPr>
        <w:shd w:val="clear" w:color="auto" w:fill="auto"/>
        <w:tabs>
          <w:tab w:val="left" w:pos="265"/>
        </w:tabs>
      </w:pPr>
      <w:r>
        <w:t>соблюдать положения Кодекса этики и служебного поведения муниципальных служащих</w:t>
      </w:r>
    </w:p>
    <w:p w:rsidR="00D60F37" w:rsidRDefault="00E92D61" w:rsidP="00065EBD">
      <w:pPr>
        <w:pStyle w:val="1"/>
        <w:framePr w:w="10013" w:h="14881" w:hRule="exact" w:wrap="none" w:vAnchor="page" w:hAnchor="page" w:x="1344" w:y="671"/>
        <w:numPr>
          <w:ilvl w:val="0"/>
          <w:numId w:val="3"/>
        </w:numPr>
        <w:shd w:val="clear" w:color="auto" w:fill="auto"/>
        <w:tabs>
          <w:tab w:val="left" w:pos="265"/>
        </w:tabs>
      </w:pPr>
      <w:r>
        <w:t>соблюдать правила внутреннего трудового распорядка</w:t>
      </w:r>
      <w:r w:rsidR="007B11E0">
        <w:t>.</w:t>
      </w:r>
    </w:p>
    <w:p w:rsidR="00D60F37" w:rsidRDefault="007B11E0" w:rsidP="00065EBD">
      <w:pPr>
        <w:pStyle w:val="11"/>
        <w:framePr w:w="10013" w:h="14881" w:hRule="exact" w:wrap="none" w:vAnchor="page" w:hAnchor="page" w:x="1344" w:y="671"/>
        <w:numPr>
          <w:ilvl w:val="0"/>
          <w:numId w:val="4"/>
        </w:numPr>
        <w:shd w:val="clear" w:color="auto" w:fill="auto"/>
        <w:tabs>
          <w:tab w:val="left" w:pos="534"/>
        </w:tabs>
        <w:spacing w:after="0"/>
      </w:pPr>
      <w:bookmarkStart w:id="0" w:name="bookmark0"/>
      <w:bookmarkStart w:id="1" w:name="bookmark1"/>
      <w:r>
        <w:t>Работодатель обязуется:</w:t>
      </w:r>
      <w:bookmarkEnd w:id="0"/>
      <w:bookmarkEnd w:id="1"/>
    </w:p>
    <w:p w:rsidR="00D60F37" w:rsidRDefault="007B11E0" w:rsidP="00065EBD">
      <w:pPr>
        <w:pStyle w:val="1"/>
        <w:framePr w:w="10013" w:h="14881" w:hRule="exact" w:wrap="none" w:vAnchor="page" w:hAnchor="page" w:x="1344" w:y="671"/>
        <w:shd w:val="clear" w:color="auto" w:fill="auto"/>
      </w:pPr>
      <w:r>
        <w:t>-создать Работнику условия, необходимые для успешного выполнения должностных обязанностей, обеспечить его рабочим местом, создать безопасные условия труда;</w:t>
      </w:r>
    </w:p>
    <w:p w:rsidR="00D60F37" w:rsidRDefault="007B11E0" w:rsidP="00065EBD">
      <w:pPr>
        <w:pStyle w:val="1"/>
        <w:framePr w:w="10013" w:h="14881" w:hRule="exact" w:wrap="none" w:vAnchor="page" w:hAnchor="page" w:x="1344" w:y="671"/>
        <w:numPr>
          <w:ilvl w:val="0"/>
          <w:numId w:val="3"/>
        </w:numPr>
        <w:shd w:val="clear" w:color="auto" w:fill="auto"/>
        <w:tabs>
          <w:tab w:val="left" w:pos="265"/>
        </w:tabs>
      </w:pPr>
      <w:r>
        <w:t xml:space="preserve">своевременно выплачивать Работнику причитающееся ему денежное содержание; </w:t>
      </w:r>
      <w:proofErr w:type="gramStart"/>
      <w:r>
        <w:t>-п</w:t>
      </w:r>
      <w:proofErr w:type="gramEnd"/>
      <w:r>
        <w:t>редоставлять Работнику ежегодный оплачиваемый отпуск</w:t>
      </w:r>
      <w:r w:rsidR="00285370">
        <w:t>, дополнительные оплачиваемые отпуска</w:t>
      </w:r>
      <w:r>
        <w:t>;</w:t>
      </w:r>
    </w:p>
    <w:p w:rsidR="00D60F37" w:rsidRDefault="007B11E0" w:rsidP="00065EBD">
      <w:pPr>
        <w:pStyle w:val="1"/>
        <w:framePr w:w="10013" w:h="14881" w:hRule="exact" w:wrap="none" w:vAnchor="page" w:hAnchor="page" w:x="1344" w:y="671"/>
        <w:shd w:val="clear" w:color="auto" w:fill="auto"/>
      </w:pPr>
      <w:r>
        <w:t>-в установленных законодательством случаях направлять Работника на обучение для повышения квалификации или переквалификацию;</w:t>
      </w:r>
    </w:p>
    <w:p w:rsidR="00D60F37" w:rsidRDefault="007B11E0" w:rsidP="00065EBD">
      <w:pPr>
        <w:pStyle w:val="1"/>
        <w:framePr w:w="10013" w:h="14881" w:hRule="exact" w:wrap="none" w:vAnchor="page" w:hAnchor="page" w:x="1344" w:y="671"/>
        <w:shd w:val="clear" w:color="auto" w:fill="auto"/>
        <w:spacing w:after="260"/>
        <w:ind w:firstLine="420"/>
      </w:pPr>
      <w:r>
        <w:t>обеспечивать социальное страхование, выплачивать пособие по временной нетрудоспособности и другие предусмотренные законодательством социальные выплаты; Компенсировать Работнику расходы, связанные со служебными командировками.</w:t>
      </w:r>
    </w:p>
    <w:p w:rsidR="00D60F37" w:rsidRDefault="007B11E0" w:rsidP="00EA4BB8">
      <w:pPr>
        <w:pStyle w:val="11"/>
        <w:framePr w:w="10013" w:h="14881" w:hRule="exact" w:wrap="none" w:vAnchor="page" w:hAnchor="page" w:x="1344" w:y="671"/>
        <w:shd w:val="clear" w:color="auto" w:fill="auto"/>
        <w:spacing w:after="0"/>
        <w:jc w:val="center"/>
      </w:pPr>
      <w:bookmarkStart w:id="2" w:name="bookmark2"/>
      <w:bookmarkStart w:id="3" w:name="bookmark3"/>
      <w:r>
        <w:t>З.Режим работы, денежное содержание и социальные гарантии</w:t>
      </w:r>
      <w:bookmarkEnd w:id="2"/>
      <w:bookmarkEnd w:id="3"/>
    </w:p>
    <w:p w:rsidR="00D60F37" w:rsidRDefault="007B11E0" w:rsidP="00065EBD">
      <w:pPr>
        <w:pStyle w:val="1"/>
        <w:framePr w:w="10013" w:h="14881" w:hRule="exact" w:wrap="none" w:vAnchor="page" w:hAnchor="page" w:x="1344" w:y="671"/>
        <w:numPr>
          <w:ilvl w:val="0"/>
          <w:numId w:val="5"/>
        </w:numPr>
        <w:shd w:val="clear" w:color="auto" w:fill="auto"/>
        <w:tabs>
          <w:tab w:val="left" w:pos="529"/>
        </w:tabs>
      </w:pPr>
      <w:r>
        <w:t xml:space="preserve">Работнику устанавливается пятидневная рабочая неделя в количестве </w:t>
      </w:r>
      <w:r w:rsidR="005635D4">
        <w:t xml:space="preserve">не более </w:t>
      </w:r>
      <w:r>
        <w:t>40 часов в неделю и двумя выходными днями в неделю.</w:t>
      </w:r>
    </w:p>
    <w:p w:rsidR="00D60F37" w:rsidRDefault="007B11E0" w:rsidP="00065EBD">
      <w:pPr>
        <w:pStyle w:val="1"/>
        <w:framePr w:w="10013" w:h="14881" w:hRule="exact" w:wrap="none" w:vAnchor="page" w:hAnchor="page" w:x="1344" w:y="671"/>
        <w:numPr>
          <w:ilvl w:val="0"/>
          <w:numId w:val="5"/>
        </w:numPr>
        <w:shd w:val="clear" w:color="auto" w:fill="auto"/>
        <w:tabs>
          <w:tab w:val="left" w:pos="529"/>
        </w:tabs>
      </w:pPr>
      <w:r>
        <w:t xml:space="preserve">Денежное содержание Работника состоит </w:t>
      </w:r>
      <w:proofErr w:type="gramStart"/>
      <w:r>
        <w:t>из</w:t>
      </w:r>
      <w:proofErr w:type="gramEnd"/>
      <w:r>
        <w:t>:</w:t>
      </w:r>
    </w:p>
    <w:p w:rsidR="00D60F37" w:rsidRDefault="007B11E0" w:rsidP="00065EBD">
      <w:pPr>
        <w:pStyle w:val="1"/>
        <w:framePr w:w="10013" w:h="14881" w:hRule="exact" w:wrap="none" w:vAnchor="page" w:hAnchor="page" w:x="1344" w:y="671"/>
        <w:shd w:val="clear" w:color="auto" w:fill="auto"/>
      </w:pPr>
      <w:r>
        <w:t>-должностного оклада;</w:t>
      </w:r>
    </w:p>
    <w:p w:rsidR="00D60F37" w:rsidRDefault="007B11E0" w:rsidP="00065EBD">
      <w:pPr>
        <w:pStyle w:val="1"/>
        <w:framePr w:w="10013" w:h="14881" w:hRule="exact" w:wrap="none" w:vAnchor="page" w:hAnchor="page" w:x="1344" w:y="671"/>
        <w:numPr>
          <w:ilvl w:val="0"/>
          <w:numId w:val="3"/>
        </w:numPr>
        <w:shd w:val="clear" w:color="auto" w:fill="auto"/>
        <w:tabs>
          <w:tab w:val="left" w:pos="265"/>
        </w:tabs>
      </w:pPr>
      <w:r>
        <w:t>надбавки к должностному окладу за классный чин;</w:t>
      </w:r>
    </w:p>
    <w:p w:rsidR="00D60F37" w:rsidRDefault="007B11E0" w:rsidP="00065EBD">
      <w:pPr>
        <w:pStyle w:val="1"/>
        <w:framePr w:w="10013" w:h="14881" w:hRule="exact" w:wrap="none" w:vAnchor="page" w:hAnchor="page" w:x="1344" w:y="671"/>
        <w:shd w:val="clear" w:color="auto" w:fill="auto"/>
      </w:pPr>
      <w:r>
        <w:t>-надбавки к должностному окладу за выслугу лет;</w:t>
      </w:r>
    </w:p>
    <w:p w:rsidR="00D60F37" w:rsidRDefault="007B11E0" w:rsidP="00065EBD">
      <w:pPr>
        <w:pStyle w:val="1"/>
        <w:framePr w:w="10013" w:h="14881" w:hRule="exact" w:wrap="none" w:vAnchor="page" w:hAnchor="page" w:x="1344" w:y="671"/>
        <w:shd w:val="clear" w:color="auto" w:fill="auto"/>
      </w:pPr>
      <w:r>
        <w:t>-надбавок к должностному окладу за особые условия работы;</w:t>
      </w:r>
    </w:p>
    <w:p w:rsidR="00D60F37" w:rsidRDefault="007B11E0" w:rsidP="00065EBD">
      <w:pPr>
        <w:pStyle w:val="1"/>
        <w:framePr w:w="10013" w:h="14881" w:hRule="exact" w:wrap="none" w:vAnchor="page" w:hAnchor="page" w:x="1344" w:y="671"/>
        <w:shd w:val="clear" w:color="auto" w:fill="auto"/>
      </w:pPr>
      <w:r>
        <w:t>-премий по результатам труда;</w:t>
      </w:r>
    </w:p>
    <w:p w:rsidR="00D60F37" w:rsidRDefault="007B11E0" w:rsidP="00065EBD">
      <w:pPr>
        <w:pStyle w:val="1"/>
        <w:framePr w:w="10013" w:h="14881" w:hRule="exact" w:wrap="none" w:vAnchor="page" w:hAnchor="page" w:x="1344" w:y="671"/>
        <w:shd w:val="clear" w:color="auto" w:fill="auto"/>
      </w:pPr>
      <w:r>
        <w:t>-материальной помощи</w:t>
      </w:r>
      <w:r w:rsidR="00EE15B9">
        <w:t>.</w:t>
      </w:r>
    </w:p>
    <w:p w:rsidR="00D60F37" w:rsidRDefault="007B11E0" w:rsidP="00065EBD">
      <w:pPr>
        <w:pStyle w:val="1"/>
        <w:framePr w:w="10013" w:h="14881" w:hRule="exact" w:wrap="none" w:vAnchor="page" w:hAnchor="page" w:x="1344" w:y="671"/>
        <w:shd w:val="clear" w:color="auto" w:fill="auto"/>
      </w:pPr>
      <w:r>
        <w:t>Указанные выплаты предоставляются в порядке и размерах, установленных федеральными законами, законами Санкт-Петербурга и нормативными актами Местной Администрации.</w:t>
      </w:r>
    </w:p>
    <w:p w:rsidR="00D60F37" w:rsidRDefault="007B11E0" w:rsidP="00065EBD">
      <w:pPr>
        <w:pStyle w:val="1"/>
        <w:framePr w:w="10013" w:h="14881" w:hRule="exact" w:wrap="none" w:vAnchor="page" w:hAnchor="page" w:x="1344" w:y="671"/>
        <w:numPr>
          <w:ilvl w:val="0"/>
          <w:numId w:val="5"/>
        </w:numPr>
        <w:shd w:val="clear" w:color="auto" w:fill="auto"/>
        <w:tabs>
          <w:tab w:val="left" w:pos="534"/>
        </w:tabs>
      </w:pPr>
      <w:r>
        <w:t xml:space="preserve">Денежное содержание выплачивается Работнику </w:t>
      </w:r>
      <w:r w:rsidR="00721312">
        <w:t xml:space="preserve">два раза в месяц, </w:t>
      </w:r>
      <w:r>
        <w:t>за счет средств местного бюджета Муниципального образования в сроки, установленные для выдачи заработной платы в Местной Администрации МО Горелово.</w:t>
      </w:r>
    </w:p>
    <w:p w:rsidR="00D60F37" w:rsidRDefault="007B11E0" w:rsidP="00065EBD">
      <w:pPr>
        <w:pStyle w:val="1"/>
        <w:framePr w:w="10013" w:h="14881" w:hRule="exact" w:wrap="none" w:vAnchor="page" w:hAnchor="page" w:x="1344" w:y="671"/>
        <w:numPr>
          <w:ilvl w:val="0"/>
          <w:numId w:val="5"/>
        </w:numPr>
        <w:shd w:val="clear" w:color="auto" w:fill="auto"/>
        <w:tabs>
          <w:tab w:val="left" w:pos="529"/>
        </w:tabs>
      </w:pPr>
      <w:r>
        <w:t>Работник также имеет право на получение иных льгот. Компенсаций и гарантий правовой и социальной защиты, предусмотренных законодательством о труде и иными нормативными правовыми актами.</w:t>
      </w:r>
    </w:p>
    <w:p w:rsidR="00D60F37" w:rsidRDefault="007B11E0" w:rsidP="00065EBD">
      <w:pPr>
        <w:pStyle w:val="1"/>
        <w:framePr w:w="10013" w:h="14881" w:hRule="exact" w:wrap="none" w:vAnchor="page" w:hAnchor="page" w:x="1344" w:y="671"/>
        <w:numPr>
          <w:ilvl w:val="0"/>
          <w:numId w:val="5"/>
        </w:numPr>
        <w:shd w:val="clear" w:color="auto" w:fill="auto"/>
        <w:tabs>
          <w:tab w:val="left" w:pos="529"/>
        </w:tabs>
      </w:pPr>
      <w:r>
        <w:t>Работнику предоставляется:</w:t>
      </w:r>
    </w:p>
    <w:p w:rsidR="00D60F37" w:rsidRDefault="007B11E0" w:rsidP="00065EBD">
      <w:pPr>
        <w:pStyle w:val="1"/>
        <w:framePr w:w="10013" w:h="14881" w:hRule="exact" w:wrap="none" w:vAnchor="page" w:hAnchor="page" w:x="1344" w:y="671"/>
        <w:numPr>
          <w:ilvl w:val="0"/>
          <w:numId w:val="3"/>
        </w:numPr>
        <w:shd w:val="clear" w:color="auto" w:fill="auto"/>
        <w:tabs>
          <w:tab w:val="left" w:pos="265"/>
        </w:tabs>
      </w:pPr>
      <w:r>
        <w:t>ежегодный оплачиваемый отпуск продолжительностью 30 календарных дней;</w:t>
      </w:r>
    </w:p>
    <w:p w:rsidR="00D60F37" w:rsidRDefault="007B11E0" w:rsidP="00065EBD">
      <w:pPr>
        <w:pStyle w:val="1"/>
        <w:framePr w:w="10013" w:h="14881" w:hRule="exact" w:wrap="none" w:vAnchor="page" w:hAnchor="page" w:x="1344" w:y="671"/>
        <w:numPr>
          <w:ilvl w:val="0"/>
          <w:numId w:val="3"/>
        </w:numPr>
        <w:shd w:val="clear" w:color="auto" w:fill="auto"/>
        <w:tabs>
          <w:tab w:val="left" w:pos="270"/>
        </w:tabs>
        <w:spacing w:after="260"/>
      </w:pPr>
      <w:r>
        <w:t xml:space="preserve">дополнительный оплачиваемый отпуск за выслугу лет из расчета один календарных день за три полных календарных года муниципальной службы, но не более </w:t>
      </w:r>
      <w:r w:rsidR="005635D4">
        <w:t xml:space="preserve"> 10 </w:t>
      </w:r>
      <w:r>
        <w:t>дней.</w:t>
      </w:r>
    </w:p>
    <w:p w:rsidR="00D60F37" w:rsidRDefault="007B11E0" w:rsidP="00EA4BB8">
      <w:pPr>
        <w:pStyle w:val="11"/>
        <w:framePr w:w="10013" w:h="14881" w:hRule="exact" w:wrap="none" w:vAnchor="page" w:hAnchor="page" w:x="1344" w:y="671"/>
        <w:numPr>
          <w:ilvl w:val="0"/>
          <w:numId w:val="6"/>
        </w:numPr>
        <w:shd w:val="clear" w:color="auto" w:fill="auto"/>
        <w:tabs>
          <w:tab w:val="left" w:pos="2137"/>
        </w:tabs>
        <w:spacing w:after="0"/>
        <w:ind w:left="1780"/>
      </w:pPr>
      <w:bookmarkStart w:id="4" w:name="bookmark4"/>
      <w:bookmarkStart w:id="5" w:name="bookmark5"/>
      <w:r>
        <w:t>Порядок вступления в силу и расторжения Договора</w:t>
      </w:r>
      <w:bookmarkEnd w:id="4"/>
      <w:bookmarkEnd w:id="5"/>
    </w:p>
    <w:p w:rsidR="00D60F37" w:rsidRDefault="007B11E0" w:rsidP="00065EBD">
      <w:pPr>
        <w:pStyle w:val="1"/>
        <w:framePr w:w="10013" w:h="14881" w:hRule="exact" w:wrap="none" w:vAnchor="page" w:hAnchor="page" w:x="1344" w:y="671"/>
        <w:numPr>
          <w:ilvl w:val="1"/>
          <w:numId w:val="6"/>
        </w:numPr>
        <w:shd w:val="clear" w:color="auto" w:fill="auto"/>
        <w:tabs>
          <w:tab w:val="left" w:pos="529"/>
        </w:tabs>
        <w:spacing w:after="260"/>
      </w:pPr>
      <w:r>
        <w:t>Досрочное расторжение договора осуществляется по соглашению сторон, а также в случаях, предусмотренных законодательством Российской Федерации и Санкт-Петербурга о муниципальной службе, действующим законодательством о труде.</w:t>
      </w:r>
    </w:p>
    <w:p w:rsidR="00D60F37" w:rsidRDefault="007B11E0" w:rsidP="00065EBD">
      <w:pPr>
        <w:pStyle w:val="11"/>
        <w:framePr w:w="10013" w:h="14881" w:hRule="exact" w:wrap="none" w:vAnchor="page" w:hAnchor="page" w:x="1344" w:y="671"/>
        <w:numPr>
          <w:ilvl w:val="0"/>
          <w:numId w:val="6"/>
        </w:numPr>
        <w:shd w:val="clear" w:color="auto" w:fill="auto"/>
        <w:tabs>
          <w:tab w:val="left" w:pos="357"/>
        </w:tabs>
        <w:jc w:val="center"/>
      </w:pPr>
      <w:bookmarkStart w:id="6" w:name="bookmark6"/>
      <w:bookmarkStart w:id="7" w:name="bookmark7"/>
      <w:r>
        <w:t>Прочие условия</w:t>
      </w:r>
      <w:bookmarkEnd w:id="6"/>
      <w:bookmarkEnd w:id="7"/>
    </w:p>
    <w:p w:rsidR="00D60F37" w:rsidRDefault="007B11E0" w:rsidP="00065EBD">
      <w:pPr>
        <w:pStyle w:val="1"/>
        <w:framePr w:w="10013" w:h="14881" w:hRule="exact" w:wrap="none" w:vAnchor="page" w:hAnchor="page" w:x="1344" w:y="671"/>
        <w:numPr>
          <w:ilvl w:val="1"/>
          <w:numId w:val="6"/>
        </w:numPr>
        <w:shd w:val="clear" w:color="auto" w:fill="auto"/>
        <w:tabs>
          <w:tab w:val="left" w:pos="529"/>
        </w:tabs>
      </w:pPr>
      <w:r>
        <w:t>Споры, возникающие в связи с исполнением настоящего договора, разрешаются в порядке, установленном законодательством.</w:t>
      </w:r>
    </w:p>
    <w:p w:rsidR="00D60F37" w:rsidRDefault="007B11E0" w:rsidP="00065EBD">
      <w:pPr>
        <w:pStyle w:val="1"/>
        <w:framePr w:w="10013" w:h="14881" w:hRule="exact" w:wrap="none" w:vAnchor="page" w:hAnchor="page" w:x="1344" w:y="671"/>
        <w:numPr>
          <w:ilvl w:val="1"/>
          <w:numId w:val="6"/>
        </w:numPr>
        <w:shd w:val="clear" w:color="auto" w:fill="auto"/>
        <w:tabs>
          <w:tab w:val="left" w:pos="534"/>
        </w:tabs>
      </w:pPr>
      <w:r>
        <w:t>Условия настоящего договора могут быть пересмотрены по письменному соглашению сторон, за исключением условий, установленных законодательством.</w:t>
      </w:r>
    </w:p>
    <w:p w:rsidR="00D60F37" w:rsidRDefault="007B11E0" w:rsidP="00065EBD">
      <w:pPr>
        <w:pStyle w:val="1"/>
        <w:framePr w:w="10013" w:h="14881" w:hRule="exact" w:wrap="none" w:vAnchor="page" w:hAnchor="page" w:x="1344" w:y="671"/>
        <w:numPr>
          <w:ilvl w:val="1"/>
          <w:numId w:val="6"/>
        </w:numPr>
        <w:shd w:val="clear" w:color="auto" w:fill="auto"/>
        <w:tabs>
          <w:tab w:val="left" w:pos="534"/>
        </w:tabs>
      </w:pPr>
      <w: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D60F37" w:rsidRDefault="00D60F37">
      <w:pPr>
        <w:spacing w:line="1" w:lineRule="exact"/>
        <w:sectPr w:rsidR="00D60F3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60F37" w:rsidRDefault="00D60F37">
      <w:pPr>
        <w:spacing w:line="1" w:lineRule="exact"/>
      </w:pPr>
    </w:p>
    <w:p w:rsidR="00D60F37" w:rsidRDefault="007B11E0">
      <w:pPr>
        <w:pStyle w:val="1"/>
        <w:framePr w:w="10186" w:h="331" w:hRule="exact" w:wrap="none" w:vAnchor="page" w:hAnchor="page" w:x="1593" w:y="926"/>
        <w:shd w:val="clear" w:color="auto" w:fill="auto"/>
        <w:jc w:val="center"/>
      </w:pPr>
      <w:r>
        <w:rPr>
          <w:b/>
          <w:bCs/>
        </w:rPr>
        <w:t>6. Дополнительные условия</w:t>
      </w:r>
    </w:p>
    <w:p w:rsidR="0060558F" w:rsidRDefault="007B11E0" w:rsidP="00065EBD">
      <w:pPr>
        <w:pStyle w:val="1"/>
        <w:framePr w:w="10183" w:h="2002" w:hRule="exact" w:wrap="none" w:vAnchor="page" w:hAnchor="page" w:x="1623" w:y="1430"/>
        <w:shd w:val="clear" w:color="auto" w:fill="auto"/>
      </w:pPr>
      <w:r>
        <w:t xml:space="preserve">Работник ознакомлен с общими принципами служебного поведения </w:t>
      </w:r>
      <w:proofErr w:type="gramStart"/>
      <w:r>
        <w:t>государственных</w:t>
      </w:r>
      <w:proofErr w:type="gramEnd"/>
      <w:r>
        <w:t xml:space="preserve"> </w:t>
      </w:r>
    </w:p>
    <w:p w:rsidR="00D60F37" w:rsidRDefault="007B11E0" w:rsidP="00065EBD">
      <w:pPr>
        <w:pStyle w:val="1"/>
        <w:framePr w:w="10183" w:h="2002" w:hRule="exact" w:wrap="none" w:vAnchor="page" w:hAnchor="page" w:x="1623" w:y="1430"/>
        <w:shd w:val="clear" w:color="auto" w:fill="auto"/>
      </w:pPr>
      <w:proofErr w:type="gramStart"/>
      <w:r>
        <w:t xml:space="preserve">служащих, утвержденными Указом Президента Российской Федерации от 12.08.2002 </w:t>
      </w:r>
      <w:r>
        <w:rPr>
          <w:lang w:val="en-US" w:eastAsia="en-US" w:bidi="en-US"/>
        </w:rPr>
        <w:t>N</w:t>
      </w:r>
      <w:r w:rsidRPr="005635D4">
        <w:rPr>
          <w:lang w:eastAsia="en-US" w:bidi="en-US"/>
        </w:rPr>
        <w:t xml:space="preserve"> </w:t>
      </w:r>
      <w:r>
        <w:t>885</w:t>
      </w:r>
      <w:r w:rsidR="0097071B">
        <w:t>, Кодексом этики и служебного поведения, правилами внутреннего трудового распорядка</w:t>
      </w:r>
      <w:r w:rsidR="00F92433">
        <w:t>,</w:t>
      </w:r>
      <w:r w:rsidR="00D51521">
        <w:t xml:space="preserve"> </w:t>
      </w:r>
      <w:r w:rsidR="00D51521" w:rsidRPr="00D51521">
        <w:t>Федеральным законом от 25.12.2008 № 273-ФЗ «О противодействии коррупции»</w:t>
      </w:r>
      <w:r w:rsidR="00F92433">
        <w:t>, Федеральным</w:t>
      </w:r>
      <w:r w:rsidR="00F92433" w:rsidRPr="00F92433">
        <w:t xml:space="preserve"> закон</w:t>
      </w:r>
      <w:r w:rsidR="00F92433">
        <w:t>ом</w:t>
      </w:r>
      <w:r w:rsidR="00065EBD">
        <w:t xml:space="preserve"> </w:t>
      </w:r>
      <w:r w:rsidR="00F92433" w:rsidRPr="00F92433">
        <w:t xml:space="preserve"> от </w:t>
      </w:r>
      <w:r w:rsidR="00065EBD">
        <w:t xml:space="preserve"> </w:t>
      </w:r>
      <w:r w:rsidR="00F92433" w:rsidRPr="00F92433">
        <w:t>02.03.2007 № 25-ФЗ «О муниципальной службе в Российской Федерации»,</w:t>
      </w:r>
      <w:r w:rsidR="00F92433">
        <w:t xml:space="preserve"> З</w:t>
      </w:r>
      <w:r w:rsidR="00F92433" w:rsidRPr="00F92433">
        <w:t>аконом Санкт-Петербурга от 15.02.2000 № 53-8</w:t>
      </w:r>
      <w:r w:rsidR="00F92433">
        <w:t xml:space="preserve"> </w:t>
      </w:r>
      <w:r w:rsidR="00F92433" w:rsidRPr="00F92433">
        <w:t>«О регулировании отдельных вопросов муниципальной службы в Санкт-Петербурге</w:t>
      </w:r>
      <w:r w:rsidR="00F92433">
        <w:t>.</w:t>
      </w:r>
      <w:proofErr w:type="gramEnd"/>
    </w:p>
    <w:p w:rsidR="0097071B" w:rsidRDefault="0097071B" w:rsidP="00065EBD">
      <w:pPr>
        <w:pStyle w:val="1"/>
        <w:framePr w:w="10183" w:h="2002" w:hRule="exact" w:wrap="none" w:vAnchor="page" w:hAnchor="page" w:x="1623" w:y="1430"/>
        <w:shd w:val="clear" w:color="auto" w:fill="auto"/>
      </w:pPr>
    </w:p>
    <w:tbl>
      <w:tblPr>
        <w:tblOverlap w:val="never"/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4546"/>
        <w:gridCol w:w="5670"/>
      </w:tblGrid>
      <w:tr w:rsidR="00D60F37" w:rsidTr="00065EBD">
        <w:trPr>
          <w:trHeight w:hRule="exact" w:val="307"/>
        </w:trPr>
        <w:tc>
          <w:tcPr>
            <w:tcW w:w="4546" w:type="dxa"/>
            <w:tcBorders>
              <w:left w:val="nil"/>
            </w:tcBorders>
            <w:shd w:val="clear" w:color="auto" w:fill="FFFFFF"/>
            <w:vAlign w:val="bottom"/>
          </w:tcPr>
          <w:p w:rsidR="00D60F37" w:rsidRDefault="007B11E0" w:rsidP="00F92433">
            <w:pPr>
              <w:pStyle w:val="a5"/>
              <w:framePr w:w="10186" w:h="3874" w:wrap="none" w:vAnchor="page" w:hAnchor="page" w:x="1597" w:y="3685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Работодатель</w:t>
            </w:r>
          </w:p>
        </w:tc>
        <w:tc>
          <w:tcPr>
            <w:tcW w:w="5670" w:type="dxa"/>
            <w:shd w:val="clear" w:color="auto" w:fill="FFFFFF"/>
            <w:vAlign w:val="bottom"/>
          </w:tcPr>
          <w:p w:rsidR="00D60F37" w:rsidRDefault="007B11E0" w:rsidP="00F92433">
            <w:pPr>
              <w:pStyle w:val="a5"/>
              <w:framePr w:w="10186" w:h="3874" w:wrap="none" w:vAnchor="page" w:hAnchor="page" w:x="1597" w:y="3685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Работник</w:t>
            </w:r>
          </w:p>
        </w:tc>
      </w:tr>
      <w:tr w:rsidR="00D60F37" w:rsidTr="00065EBD">
        <w:trPr>
          <w:trHeight w:hRule="exact" w:val="3262"/>
        </w:trPr>
        <w:tc>
          <w:tcPr>
            <w:tcW w:w="4546" w:type="dxa"/>
            <w:shd w:val="clear" w:color="auto" w:fill="auto"/>
          </w:tcPr>
          <w:p w:rsidR="00D60F37" w:rsidRDefault="007B11E0" w:rsidP="00F92433">
            <w:pPr>
              <w:pStyle w:val="a5"/>
              <w:framePr w:w="10186" w:h="3874" w:wrap="none" w:vAnchor="page" w:hAnchor="page" w:x="1597" w:y="3685"/>
              <w:shd w:val="clear" w:color="auto" w:fill="auto"/>
              <w:tabs>
                <w:tab w:val="left" w:pos="1675"/>
                <w:tab w:val="left" w:pos="3773"/>
              </w:tabs>
            </w:pPr>
            <w:r>
              <w:t>Местная Администрация внутригородского Муниципальног</w:t>
            </w:r>
            <w:r w:rsidR="006A0954">
              <w:t>о образования</w:t>
            </w:r>
            <w:r w:rsidR="00721312">
              <w:t xml:space="preserve"> города федерального значения</w:t>
            </w:r>
            <w:proofErr w:type="gramStart"/>
            <w:r w:rsidR="00721312">
              <w:t xml:space="preserve"> </w:t>
            </w:r>
            <w:r w:rsidR="006A0954">
              <w:t xml:space="preserve"> С</w:t>
            </w:r>
            <w:proofErr w:type="gramEnd"/>
            <w:r w:rsidR="006A0954">
              <w:t xml:space="preserve">анкт- Петербурга  Муниципальный  </w:t>
            </w:r>
            <w:r>
              <w:t>округ</w:t>
            </w:r>
            <w:r w:rsidR="00721312">
              <w:t xml:space="preserve"> </w:t>
            </w:r>
            <w:r>
              <w:t>Горелово</w:t>
            </w:r>
          </w:p>
          <w:p w:rsidR="00D60F37" w:rsidRDefault="007B11E0" w:rsidP="00F92433">
            <w:pPr>
              <w:pStyle w:val="a5"/>
              <w:framePr w:w="10186" w:h="3874" w:wrap="none" w:vAnchor="page" w:hAnchor="page" w:x="1597" w:y="3685"/>
              <w:shd w:val="clear" w:color="auto" w:fill="auto"/>
              <w:tabs>
                <w:tab w:val="left" w:pos="1675"/>
                <w:tab w:val="left" w:pos="3773"/>
              </w:tabs>
            </w:pPr>
            <w:r>
              <w:t>198323, Санкт-Петербург, Красносельское шоссе, дом 46, литер</w:t>
            </w:r>
            <w:r w:rsidR="006A0954">
              <w:t xml:space="preserve"> А.</w:t>
            </w:r>
          </w:p>
          <w:p w:rsidR="00D60F37" w:rsidRDefault="007B11E0" w:rsidP="00F92433">
            <w:pPr>
              <w:pStyle w:val="a5"/>
              <w:framePr w:w="10186" w:h="3874" w:wrap="none" w:vAnchor="page" w:hAnchor="page" w:x="1597" w:y="3685"/>
              <w:shd w:val="clear" w:color="auto" w:fill="auto"/>
              <w:tabs>
                <w:tab w:val="left" w:pos="1675"/>
                <w:tab w:val="left" w:pos="3773"/>
              </w:tabs>
            </w:pPr>
            <w:r>
              <w:t>ИНН 7807311102</w:t>
            </w:r>
          </w:p>
          <w:p w:rsidR="00D60F37" w:rsidRDefault="007B11E0" w:rsidP="00F92433">
            <w:pPr>
              <w:pStyle w:val="a5"/>
              <w:framePr w:w="10186" w:h="3874" w:wrap="none" w:vAnchor="page" w:hAnchor="page" w:x="1597" w:y="3685"/>
              <w:shd w:val="clear" w:color="auto" w:fill="auto"/>
              <w:tabs>
                <w:tab w:val="left" w:pos="1675"/>
                <w:tab w:val="left" w:pos="3773"/>
              </w:tabs>
            </w:pPr>
            <w:r>
              <w:t>БИК 044030001</w:t>
            </w:r>
          </w:p>
        </w:tc>
        <w:tc>
          <w:tcPr>
            <w:tcW w:w="5670" w:type="dxa"/>
            <w:shd w:val="clear" w:color="auto" w:fill="FFFFFF"/>
            <w:vAlign w:val="bottom"/>
          </w:tcPr>
          <w:p w:rsidR="00D60F37" w:rsidRDefault="00D60F37" w:rsidP="00F92433">
            <w:pPr>
              <w:pStyle w:val="a5"/>
              <w:framePr w:w="10186" w:h="3874" w:wrap="none" w:vAnchor="page" w:hAnchor="page" w:x="1597" w:y="3685"/>
              <w:shd w:val="clear" w:color="auto" w:fill="auto"/>
              <w:tabs>
                <w:tab w:val="left" w:pos="1675"/>
                <w:tab w:val="left" w:pos="3773"/>
              </w:tabs>
            </w:pPr>
          </w:p>
        </w:tc>
      </w:tr>
      <w:tr w:rsidR="00D60F37" w:rsidTr="00065EBD">
        <w:trPr>
          <w:trHeight w:hRule="exact" w:val="1075"/>
        </w:trPr>
        <w:tc>
          <w:tcPr>
            <w:tcW w:w="4546" w:type="dxa"/>
            <w:shd w:val="clear" w:color="auto" w:fill="FFFFFF"/>
          </w:tcPr>
          <w:p w:rsidR="00D60F37" w:rsidRDefault="007B11E0" w:rsidP="00F92433">
            <w:pPr>
              <w:pStyle w:val="a5"/>
              <w:framePr w:w="10186" w:h="3874" w:wrap="none" w:vAnchor="page" w:hAnchor="page" w:x="1597" w:y="3685"/>
              <w:shd w:val="clear" w:color="auto" w:fill="auto"/>
              <w:tabs>
                <w:tab w:val="left" w:pos="1675"/>
                <w:tab w:val="left" w:pos="3773"/>
              </w:tabs>
            </w:pPr>
            <w:r>
              <w:t>Глава Местной Администрации</w:t>
            </w:r>
          </w:p>
          <w:p w:rsidR="00F37642" w:rsidRDefault="00F37642" w:rsidP="00F92433">
            <w:pPr>
              <w:pStyle w:val="a5"/>
              <w:framePr w:w="10186" w:h="3874" w:wrap="none" w:vAnchor="page" w:hAnchor="page" w:x="1597" w:y="3685"/>
              <w:shd w:val="clear" w:color="auto" w:fill="auto"/>
              <w:tabs>
                <w:tab w:val="left" w:pos="1675"/>
                <w:tab w:val="left" w:pos="3773"/>
              </w:tabs>
            </w:pPr>
          </w:p>
          <w:p w:rsidR="006A0954" w:rsidRDefault="006A0954" w:rsidP="00F92433">
            <w:pPr>
              <w:pStyle w:val="a5"/>
              <w:framePr w:w="10186" w:h="3874" w:wrap="none" w:vAnchor="page" w:hAnchor="page" w:x="1597" w:y="3685"/>
              <w:shd w:val="clear" w:color="auto" w:fill="auto"/>
              <w:tabs>
                <w:tab w:val="left" w:pos="1675"/>
                <w:tab w:val="left" w:pos="3773"/>
              </w:tabs>
            </w:pPr>
          </w:p>
          <w:p w:rsidR="00D60F37" w:rsidRDefault="00F37642" w:rsidP="00F92433">
            <w:pPr>
              <w:pStyle w:val="a5"/>
              <w:framePr w:w="10186" w:h="3874" w:wrap="none" w:vAnchor="page" w:hAnchor="page" w:x="1597" w:y="3685"/>
              <w:shd w:val="clear" w:color="auto" w:fill="auto"/>
              <w:tabs>
                <w:tab w:val="left" w:pos="1675"/>
                <w:tab w:val="left" w:pos="3773"/>
              </w:tabs>
            </w:pPr>
            <w:r>
              <w:t xml:space="preserve">                 </w:t>
            </w:r>
            <w:r w:rsidR="006A0954">
              <w:t xml:space="preserve">                           </w:t>
            </w:r>
            <w:r>
              <w:t xml:space="preserve">  </w:t>
            </w:r>
            <w:r w:rsidR="007B11E0">
              <w:t xml:space="preserve">/ Шевцова </w:t>
            </w:r>
            <w:r w:rsidR="006A0954">
              <w:t xml:space="preserve"> Н.С./</w:t>
            </w:r>
          </w:p>
        </w:tc>
        <w:tc>
          <w:tcPr>
            <w:tcW w:w="5670" w:type="dxa"/>
            <w:shd w:val="clear" w:color="auto" w:fill="FFFFFF"/>
            <w:vAlign w:val="bottom"/>
          </w:tcPr>
          <w:p w:rsidR="00D60F37" w:rsidRDefault="00F37642" w:rsidP="00381C0D">
            <w:pPr>
              <w:pStyle w:val="a5"/>
              <w:framePr w:w="10186" w:h="3874" w:wrap="none" w:vAnchor="page" w:hAnchor="page" w:x="1597" w:y="3685"/>
              <w:shd w:val="clear" w:color="auto" w:fill="auto"/>
              <w:tabs>
                <w:tab w:val="left" w:pos="1675"/>
                <w:tab w:val="left" w:pos="3773"/>
              </w:tabs>
            </w:pPr>
            <w:r>
              <w:t xml:space="preserve">                     </w:t>
            </w:r>
            <w:r w:rsidR="0097071B">
              <w:t xml:space="preserve">                              </w:t>
            </w:r>
          </w:p>
        </w:tc>
      </w:tr>
    </w:tbl>
    <w:p w:rsidR="00D60F37" w:rsidRDefault="000C09FA" w:rsidP="00F37642">
      <w:pPr>
        <w:pStyle w:val="a5"/>
        <w:shd w:val="clear" w:color="auto" w:fill="auto"/>
        <w:tabs>
          <w:tab w:val="left" w:pos="1675"/>
          <w:tab w:val="left" w:pos="3773"/>
        </w:tabs>
      </w:pPr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3.75pt;margin-top:633.85pt;width:465.7pt;height:98.6pt;z-index:251658240;mso-position-horizontal-relative:text;mso-position-vertical-relative:text" stroked="f">
            <v:textbox>
              <w:txbxContent>
                <w:p w:rsidR="00381C0D" w:rsidRPr="00381C0D" w:rsidRDefault="00381C0D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381C0D">
                    <w:rPr>
                      <w:rFonts w:ascii="Times New Roman" w:eastAsia="Times New Roman" w:hAnsi="Times New Roman" w:cs="Times New Roman"/>
                    </w:rPr>
                    <w:t>Второй экземпляр трудового договора получен: _________________</w:t>
                  </w:r>
                </w:p>
              </w:txbxContent>
            </v:textbox>
          </v:shape>
        </w:pict>
      </w:r>
    </w:p>
    <w:sectPr w:rsidR="00D60F37" w:rsidSect="00D60F37">
      <w:pgSz w:w="12372" w:h="17532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136" w:rsidRDefault="00357136" w:rsidP="00D60F37">
      <w:r>
        <w:separator/>
      </w:r>
    </w:p>
  </w:endnote>
  <w:endnote w:type="continuationSeparator" w:id="0">
    <w:p w:rsidR="00357136" w:rsidRDefault="00357136" w:rsidP="00D60F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136" w:rsidRDefault="00357136"/>
  </w:footnote>
  <w:footnote w:type="continuationSeparator" w:id="0">
    <w:p w:rsidR="00357136" w:rsidRDefault="0035713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F410E"/>
    <w:multiLevelType w:val="multilevel"/>
    <w:tmpl w:val="1332AF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0B04B1"/>
    <w:multiLevelType w:val="multilevel"/>
    <w:tmpl w:val="5002E59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901797"/>
    <w:multiLevelType w:val="multilevel"/>
    <w:tmpl w:val="46023A2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DC27B3"/>
    <w:multiLevelType w:val="multilevel"/>
    <w:tmpl w:val="5E0EB7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B227D97"/>
    <w:multiLevelType w:val="multilevel"/>
    <w:tmpl w:val="CD12AE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AB32C35"/>
    <w:multiLevelType w:val="multilevel"/>
    <w:tmpl w:val="457403A0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60F37"/>
    <w:rsid w:val="00065EBD"/>
    <w:rsid w:val="000A6E05"/>
    <w:rsid w:val="000B7939"/>
    <w:rsid w:val="000C09FA"/>
    <w:rsid w:val="000E3096"/>
    <w:rsid w:val="00153F14"/>
    <w:rsid w:val="001602E5"/>
    <w:rsid w:val="0016762E"/>
    <w:rsid w:val="00186CAA"/>
    <w:rsid w:val="001B18C1"/>
    <w:rsid w:val="001E50DD"/>
    <w:rsid w:val="001F6101"/>
    <w:rsid w:val="001F65AA"/>
    <w:rsid w:val="00201CA3"/>
    <w:rsid w:val="00205CDC"/>
    <w:rsid w:val="00285370"/>
    <w:rsid w:val="00313B7D"/>
    <w:rsid w:val="00357136"/>
    <w:rsid w:val="00381C0D"/>
    <w:rsid w:val="004172B9"/>
    <w:rsid w:val="004B179F"/>
    <w:rsid w:val="004E090F"/>
    <w:rsid w:val="00503B1E"/>
    <w:rsid w:val="0053378E"/>
    <w:rsid w:val="005635D4"/>
    <w:rsid w:val="0060558F"/>
    <w:rsid w:val="00642615"/>
    <w:rsid w:val="006861B4"/>
    <w:rsid w:val="00694AEA"/>
    <w:rsid w:val="006A0954"/>
    <w:rsid w:val="006B0A0E"/>
    <w:rsid w:val="00721312"/>
    <w:rsid w:val="007431D4"/>
    <w:rsid w:val="00746CE0"/>
    <w:rsid w:val="007B11E0"/>
    <w:rsid w:val="007B65F9"/>
    <w:rsid w:val="007B6CBA"/>
    <w:rsid w:val="00822E17"/>
    <w:rsid w:val="008254B6"/>
    <w:rsid w:val="00834004"/>
    <w:rsid w:val="0086733B"/>
    <w:rsid w:val="008A2A6E"/>
    <w:rsid w:val="00905A3C"/>
    <w:rsid w:val="00946404"/>
    <w:rsid w:val="009613A7"/>
    <w:rsid w:val="0097071B"/>
    <w:rsid w:val="0098590D"/>
    <w:rsid w:val="009E443B"/>
    <w:rsid w:val="00AA4FA2"/>
    <w:rsid w:val="00AD0928"/>
    <w:rsid w:val="00BF3C27"/>
    <w:rsid w:val="00CC2CDD"/>
    <w:rsid w:val="00D06FA1"/>
    <w:rsid w:val="00D20091"/>
    <w:rsid w:val="00D51521"/>
    <w:rsid w:val="00D60F37"/>
    <w:rsid w:val="00D82DA9"/>
    <w:rsid w:val="00DB3475"/>
    <w:rsid w:val="00DC49B7"/>
    <w:rsid w:val="00DF2104"/>
    <w:rsid w:val="00E15A62"/>
    <w:rsid w:val="00E25356"/>
    <w:rsid w:val="00E47176"/>
    <w:rsid w:val="00E60172"/>
    <w:rsid w:val="00E75E69"/>
    <w:rsid w:val="00E92D61"/>
    <w:rsid w:val="00EA4BB8"/>
    <w:rsid w:val="00EE15B9"/>
    <w:rsid w:val="00EE6C58"/>
    <w:rsid w:val="00F01716"/>
    <w:rsid w:val="00F37642"/>
    <w:rsid w:val="00F92433"/>
    <w:rsid w:val="00F97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60F3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60F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sid w:val="00D60F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sid w:val="00D60F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rsid w:val="00D60F37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D60F37"/>
    <w:pPr>
      <w:shd w:val="clear" w:color="auto" w:fill="FFFFFF"/>
      <w:spacing w:after="26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Другое"/>
    <w:basedOn w:val="a"/>
    <w:link w:val="a4"/>
    <w:rsid w:val="00D60F37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1602E5"/>
    <w:pPr>
      <w:ind w:left="720"/>
      <w:contextualSpacing/>
    </w:pPr>
  </w:style>
  <w:style w:type="character" w:customStyle="1" w:styleId="matches">
    <w:name w:val="matches"/>
    <w:basedOn w:val="a0"/>
    <w:rsid w:val="00F92433"/>
  </w:style>
  <w:style w:type="paragraph" w:styleId="a7">
    <w:name w:val="Normal (Web)"/>
    <w:basedOn w:val="a"/>
    <w:uiPriority w:val="99"/>
    <w:unhideWhenUsed/>
    <w:rsid w:val="0064261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6B3A030-D46A-465E-8E21-9BF60A687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Alexandr</cp:lastModifiedBy>
  <cp:revision>2</cp:revision>
  <cp:lastPrinted>2021-12-29T08:03:00Z</cp:lastPrinted>
  <dcterms:created xsi:type="dcterms:W3CDTF">2024-04-16T07:39:00Z</dcterms:created>
  <dcterms:modified xsi:type="dcterms:W3CDTF">2024-04-16T07:39:00Z</dcterms:modified>
</cp:coreProperties>
</file>